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337" w:rsidRPr="0079178D" w:rsidRDefault="00B95F0A" w:rsidP="004618BA">
      <w:pPr>
        <w:tabs>
          <w:tab w:val="left" w:pos="1134"/>
        </w:tabs>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1-</w:t>
      </w:r>
      <w:r w:rsidR="00E23337" w:rsidRPr="0079178D">
        <w:rPr>
          <w:rFonts w:ascii="Times New Roman" w:hAnsi="Times New Roman" w:cs="Times New Roman"/>
          <w:b/>
          <w:sz w:val="24"/>
          <w:szCs w:val="24"/>
          <w:u w:val="single"/>
        </w:rPr>
        <w:t>GİRİŞ:</w:t>
      </w:r>
    </w:p>
    <w:p w:rsidR="00E23337" w:rsidRPr="0079178D" w:rsidRDefault="00E23337" w:rsidP="004535F2">
      <w:pPr>
        <w:spacing w:before="120" w:after="120" w:line="240" w:lineRule="auto"/>
        <w:ind w:firstLine="709"/>
        <w:jc w:val="both"/>
        <w:rPr>
          <w:rFonts w:ascii="Times New Roman" w:hAnsi="Times New Roman" w:cs="Times New Roman"/>
          <w:sz w:val="24"/>
          <w:szCs w:val="24"/>
        </w:rPr>
      </w:pPr>
      <w:r w:rsidRPr="0079178D">
        <w:rPr>
          <w:rFonts w:ascii="Times New Roman" w:hAnsi="Times New Roman" w:cs="Times New Roman"/>
          <w:sz w:val="24"/>
          <w:szCs w:val="24"/>
        </w:rPr>
        <w:t>Bakanlık Makamının … tarihli ve … sayılı onayları ile Rehberlik ve Teftiş Başkanlığının …. tarihli ve …. sayılı görev emrine istinaden …… Müdürlüğünün ….. tarihleri arasındaki döneme ilişkin idari, mali, mesleki iş ve işlemleri teftişe tabi tutularak bu Genel Teftiş Raporu düzenlenmiştir.</w:t>
      </w:r>
    </w:p>
    <w:p w:rsidR="00F22810" w:rsidRPr="008F5D9E" w:rsidRDefault="008D5158" w:rsidP="004535F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2</w:t>
      </w:r>
      <w:r w:rsidR="00B95F0A">
        <w:rPr>
          <w:rFonts w:ascii="Times New Roman" w:hAnsi="Times New Roman" w:cs="Times New Roman"/>
          <w:b/>
          <w:sz w:val="24"/>
          <w:szCs w:val="24"/>
          <w:u w:val="single"/>
        </w:rPr>
        <w:t>-</w:t>
      </w:r>
      <w:r>
        <w:rPr>
          <w:rFonts w:ascii="Times New Roman" w:hAnsi="Times New Roman" w:cs="Times New Roman"/>
          <w:b/>
          <w:sz w:val="24"/>
          <w:szCs w:val="24"/>
          <w:u w:val="single"/>
        </w:rPr>
        <w:t>MESLEKİ</w:t>
      </w:r>
      <w:r w:rsidR="00F22810" w:rsidRPr="008F5D9E">
        <w:rPr>
          <w:rFonts w:ascii="Times New Roman" w:hAnsi="Times New Roman" w:cs="Times New Roman"/>
          <w:b/>
          <w:sz w:val="24"/>
          <w:szCs w:val="24"/>
          <w:u w:val="single"/>
        </w:rPr>
        <w:t xml:space="preserve"> </w:t>
      </w:r>
      <w:r w:rsidR="00194FE3" w:rsidRPr="008F5D9E">
        <w:rPr>
          <w:rFonts w:ascii="Times New Roman" w:hAnsi="Times New Roman" w:cs="Times New Roman"/>
          <w:b/>
          <w:sz w:val="24"/>
          <w:szCs w:val="24"/>
          <w:u w:val="single"/>
        </w:rPr>
        <w:t xml:space="preserve">İŞ VE </w:t>
      </w:r>
      <w:r>
        <w:rPr>
          <w:rFonts w:ascii="Times New Roman" w:hAnsi="Times New Roman" w:cs="Times New Roman"/>
          <w:b/>
          <w:sz w:val="24"/>
          <w:szCs w:val="24"/>
          <w:u w:val="single"/>
        </w:rPr>
        <w:t>İŞLEMLER</w:t>
      </w:r>
      <w:r w:rsidR="009A2DFD" w:rsidRPr="008F5D9E">
        <w:rPr>
          <w:rFonts w:ascii="Times New Roman" w:hAnsi="Times New Roman" w:cs="Times New Roman"/>
          <w:b/>
          <w:sz w:val="24"/>
          <w:szCs w:val="24"/>
          <w:u w:val="single"/>
        </w:rPr>
        <w:t>:</w:t>
      </w:r>
    </w:p>
    <w:p w:rsidR="00D704AE" w:rsidRPr="004618BA" w:rsidRDefault="00D704AE" w:rsidP="004618BA">
      <w:pPr>
        <w:pStyle w:val="ListeParagraf"/>
        <w:numPr>
          <w:ilvl w:val="0"/>
          <w:numId w:val="22"/>
        </w:numPr>
        <w:tabs>
          <w:tab w:val="left" w:pos="993"/>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 xml:space="preserve">Yönetmelik 4 ve 7. maddeler gereğince; ŞÖNİM tarafından şiddet mağduru ve beraberindeki çocukların güvenliklerinin sağlanması, ekonomik, hukuki, eğitim, meslek edinme, sosyal ve psikolojik açıdan desteklenmesi ve güçlendirilmesi esas alınıyor mu, bu kapsamda ne tür hizmetler yürütülüyor? </w:t>
      </w:r>
    </w:p>
    <w:p w:rsidR="004A5CF8" w:rsidRPr="004618BA" w:rsidRDefault="00851085" w:rsidP="004618BA">
      <w:pPr>
        <w:pStyle w:val="ListeParagraf"/>
        <w:numPr>
          <w:ilvl w:val="0"/>
          <w:numId w:val="22"/>
        </w:numPr>
        <w:tabs>
          <w:tab w:val="left" w:pos="993"/>
        </w:tabs>
        <w:spacing w:before="120" w:after="120" w:line="240" w:lineRule="auto"/>
        <w:ind w:left="0" w:firstLine="697"/>
        <w:contextualSpacing w:val="0"/>
        <w:jc w:val="both"/>
        <w:rPr>
          <w:rFonts w:ascii="Times New Roman" w:hAnsi="Times New Roman" w:cs="Times New Roman"/>
          <w:i/>
          <w:sz w:val="24"/>
          <w:szCs w:val="24"/>
        </w:rPr>
      </w:pPr>
      <w:r w:rsidRPr="003A5029">
        <w:rPr>
          <w:rFonts w:ascii="Times New Roman" w:hAnsi="Times New Roman" w:cs="Times New Roman"/>
          <w:sz w:val="24"/>
          <w:szCs w:val="24"/>
        </w:rPr>
        <w:t>Yö</w:t>
      </w:r>
      <w:r w:rsidR="00D704AE">
        <w:rPr>
          <w:rFonts w:ascii="Times New Roman" w:hAnsi="Times New Roman" w:cs="Times New Roman"/>
          <w:sz w:val="24"/>
          <w:szCs w:val="24"/>
        </w:rPr>
        <w:t>netmeliğ</w:t>
      </w:r>
      <w:r>
        <w:rPr>
          <w:rFonts w:ascii="Times New Roman" w:hAnsi="Times New Roman" w:cs="Times New Roman"/>
          <w:sz w:val="24"/>
          <w:szCs w:val="24"/>
        </w:rPr>
        <w:t>in</w:t>
      </w:r>
      <w:r w:rsidRPr="003A5029">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3A5029">
        <w:rPr>
          <w:rFonts w:ascii="Times New Roman" w:hAnsi="Times New Roman" w:cs="Times New Roman"/>
          <w:sz w:val="24"/>
          <w:szCs w:val="24"/>
        </w:rPr>
        <w:t>maddesi gereğince</w:t>
      </w:r>
      <w:r>
        <w:rPr>
          <w:rFonts w:ascii="Times New Roman" w:hAnsi="Times New Roman" w:cs="Times New Roman"/>
          <w:sz w:val="24"/>
          <w:szCs w:val="24"/>
        </w:rPr>
        <w:t xml:space="preserve">; </w:t>
      </w:r>
      <w:r w:rsidR="004535F2" w:rsidRPr="004535F2">
        <w:rPr>
          <w:rFonts w:ascii="Times New Roman" w:hAnsi="Times New Roman" w:cs="Times New Roman"/>
          <w:sz w:val="24"/>
          <w:szCs w:val="24"/>
        </w:rPr>
        <w:t>ŞÖNİM</w:t>
      </w:r>
      <w:r w:rsidR="004535F2" w:rsidRPr="004618BA">
        <w:rPr>
          <w:rFonts w:ascii="Times New Roman" w:hAnsi="Times New Roman" w:cs="Times New Roman"/>
          <w:sz w:val="24"/>
          <w:szCs w:val="24"/>
        </w:rPr>
        <w:t xml:space="preserve"> </w:t>
      </w:r>
      <w:r w:rsidR="004535F2">
        <w:rPr>
          <w:rFonts w:ascii="Times New Roman" w:hAnsi="Times New Roman" w:cs="Times New Roman"/>
          <w:sz w:val="24"/>
          <w:szCs w:val="24"/>
        </w:rPr>
        <w:t>h</w:t>
      </w:r>
      <w:r w:rsidR="003A5029" w:rsidRPr="003A5029">
        <w:rPr>
          <w:rFonts w:ascii="Times New Roman" w:hAnsi="Times New Roman" w:cs="Times New Roman"/>
          <w:sz w:val="24"/>
          <w:szCs w:val="24"/>
        </w:rPr>
        <w:t>izmetler</w:t>
      </w:r>
      <w:r w:rsidR="004535F2">
        <w:rPr>
          <w:rFonts w:ascii="Times New Roman" w:hAnsi="Times New Roman" w:cs="Times New Roman"/>
          <w:sz w:val="24"/>
          <w:szCs w:val="24"/>
        </w:rPr>
        <w:t>in</w:t>
      </w:r>
      <w:r>
        <w:rPr>
          <w:rFonts w:ascii="Times New Roman" w:hAnsi="Times New Roman" w:cs="Times New Roman"/>
          <w:sz w:val="24"/>
          <w:szCs w:val="24"/>
        </w:rPr>
        <w:t xml:space="preserve">den yararlanacak kişiler hakkında </w:t>
      </w:r>
      <w:r w:rsidR="004A5CF8" w:rsidRPr="003A5029">
        <w:rPr>
          <w:rFonts w:ascii="Times New Roman" w:hAnsi="Times New Roman" w:cs="Times New Roman"/>
          <w:sz w:val="24"/>
          <w:szCs w:val="24"/>
        </w:rPr>
        <w:t>gereken ilk işlemler</w:t>
      </w:r>
      <w:r w:rsidR="00E515F6">
        <w:rPr>
          <w:rFonts w:ascii="Times New Roman" w:hAnsi="Times New Roman" w:cs="Times New Roman"/>
          <w:sz w:val="24"/>
          <w:szCs w:val="24"/>
        </w:rPr>
        <w:t xml:space="preserve"> yerine getiriliyor mu? </w:t>
      </w:r>
      <w:r w:rsidR="00E515F6" w:rsidRPr="004618BA">
        <w:rPr>
          <w:rFonts w:ascii="Times New Roman" w:hAnsi="Times New Roman" w:cs="Times New Roman"/>
          <w:i/>
          <w:sz w:val="24"/>
          <w:szCs w:val="24"/>
        </w:rPr>
        <w:t>(10 dosyadan az olmamak üzere inceleme yapılacaktır.)</w:t>
      </w:r>
      <w:r w:rsidR="007814D9" w:rsidRPr="004618BA">
        <w:rPr>
          <w:rFonts w:ascii="Times New Roman" w:hAnsi="Times New Roman" w:cs="Times New Roman"/>
          <w:i/>
          <w:sz w:val="24"/>
          <w:szCs w:val="24"/>
        </w:rPr>
        <w:t xml:space="preserve">  </w:t>
      </w:r>
      <w:r w:rsidR="003A5029" w:rsidRPr="004618BA">
        <w:rPr>
          <w:rFonts w:ascii="Times New Roman" w:hAnsi="Times New Roman" w:cs="Times New Roman"/>
          <w:i/>
          <w:sz w:val="24"/>
          <w:szCs w:val="24"/>
        </w:rPr>
        <w:t xml:space="preserve"> </w:t>
      </w:r>
    </w:p>
    <w:p w:rsidR="00851085" w:rsidRPr="00851085" w:rsidRDefault="00851085" w:rsidP="00851085">
      <w:pPr>
        <w:tabs>
          <w:tab w:val="left" w:pos="709"/>
          <w:tab w:val="left" w:pos="993"/>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3118C7" w:rsidRPr="00851085">
        <w:rPr>
          <w:rFonts w:ascii="Times New Roman" w:hAnsi="Times New Roman" w:cs="Times New Roman"/>
          <w:i/>
          <w:sz w:val="24"/>
          <w:szCs w:val="24"/>
        </w:rPr>
        <w:t>a</w:t>
      </w:r>
      <w:r w:rsidR="004535F2" w:rsidRPr="00851085">
        <w:rPr>
          <w:rFonts w:ascii="Times New Roman" w:hAnsi="Times New Roman" w:cs="Times New Roman"/>
          <w:i/>
          <w:sz w:val="24"/>
          <w:szCs w:val="24"/>
        </w:rPr>
        <w:t>-</w:t>
      </w:r>
      <w:r w:rsidR="004A5CF8" w:rsidRPr="00851085">
        <w:rPr>
          <w:rFonts w:ascii="Times New Roman" w:hAnsi="Times New Roman" w:cs="Times New Roman"/>
          <w:i/>
          <w:sz w:val="24"/>
          <w:szCs w:val="24"/>
        </w:rPr>
        <w:t>İlk</w:t>
      </w:r>
      <w:r>
        <w:rPr>
          <w:rFonts w:ascii="Times New Roman" w:hAnsi="Times New Roman" w:cs="Times New Roman"/>
          <w:i/>
          <w:sz w:val="24"/>
          <w:szCs w:val="24"/>
        </w:rPr>
        <w:t xml:space="preserve"> Görüşme Formunun doldurulması, </w:t>
      </w:r>
      <w:r w:rsidR="00D704AE" w:rsidRPr="00C36FD5">
        <w:rPr>
          <w:rFonts w:ascii="Times New Roman" w:hAnsi="Times New Roman" w:cs="Times New Roman"/>
          <w:i/>
          <w:sz w:val="24"/>
          <w:szCs w:val="24"/>
        </w:rPr>
        <w:t xml:space="preserve">bir dosya açılarak </w:t>
      </w:r>
      <w:r w:rsidRPr="00C36FD5">
        <w:rPr>
          <w:rFonts w:ascii="Times New Roman" w:hAnsi="Times New Roman" w:cs="Times New Roman"/>
          <w:i/>
          <w:sz w:val="24"/>
          <w:szCs w:val="24"/>
        </w:rPr>
        <w:t>hizmet alan kişilerin bilgilerinin sisteme kaydedilmesi,</w:t>
      </w:r>
      <w:r w:rsidR="00D704AE">
        <w:rPr>
          <w:rFonts w:ascii="Times New Roman" w:hAnsi="Times New Roman" w:cs="Times New Roman"/>
          <w:i/>
          <w:sz w:val="24"/>
          <w:szCs w:val="24"/>
        </w:rPr>
        <w:t xml:space="preserve"> </w:t>
      </w:r>
    </w:p>
    <w:p w:rsidR="004A5CF8" w:rsidRPr="00851085" w:rsidRDefault="003118C7" w:rsidP="007814D9">
      <w:pPr>
        <w:tabs>
          <w:tab w:val="left" w:pos="993"/>
        </w:tabs>
        <w:spacing w:after="0" w:line="240" w:lineRule="auto"/>
        <w:ind w:firstLine="709"/>
        <w:jc w:val="both"/>
        <w:rPr>
          <w:rFonts w:ascii="Times New Roman" w:hAnsi="Times New Roman" w:cs="Times New Roman"/>
          <w:i/>
          <w:sz w:val="24"/>
          <w:szCs w:val="24"/>
        </w:rPr>
      </w:pPr>
      <w:r w:rsidRPr="00851085">
        <w:rPr>
          <w:rFonts w:ascii="Times New Roman" w:hAnsi="Times New Roman" w:cs="Times New Roman"/>
          <w:i/>
          <w:sz w:val="24"/>
          <w:szCs w:val="24"/>
        </w:rPr>
        <w:t>b</w:t>
      </w:r>
      <w:r w:rsidR="007814D9" w:rsidRPr="00851085">
        <w:rPr>
          <w:rFonts w:ascii="Times New Roman" w:hAnsi="Times New Roman" w:cs="Times New Roman"/>
          <w:i/>
          <w:sz w:val="24"/>
          <w:szCs w:val="24"/>
        </w:rPr>
        <w:t>-</w:t>
      </w:r>
      <w:r w:rsidR="004A5CF8" w:rsidRPr="00851085">
        <w:rPr>
          <w:rFonts w:ascii="Times New Roman" w:hAnsi="Times New Roman" w:cs="Times New Roman"/>
          <w:i/>
          <w:sz w:val="24"/>
          <w:szCs w:val="24"/>
        </w:rPr>
        <w:t>Gerekli hâllerde şiddet mağduruna tıbbi müdahale yapılması, barınma tedbir kararı bulunan şiddet mağdurlarına gerekli görülen hâllerde; bulaşıcı ve sürekli tıbbi bakım isteyen bir hastalığının bulunmadığı, ruh sağlığının yerinde olduğu, alkol veya madde bağımlısı olmadığına dair sağlık raporu alınması, hayati tehlikesi olanlar için kolluktan refak</w:t>
      </w:r>
      <w:r w:rsidR="007814D9" w:rsidRPr="00851085">
        <w:rPr>
          <w:rFonts w:ascii="Times New Roman" w:hAnsi="Times New Roman" w:cs="Times New Roman"/>
          <w:i/>
          <w:sz w:val="24"/>
          <w:szCs w:val="24"/>
        </w:rPr>
        <w:t xml:space="preserve">at talep edilmesi, </w:t>
      </w:r>
    </w:p>
    <w:p w:rsidR="004A5CF8" w:rsidRPr="00851085" w:rsidRDefault="003118C7" w:rsidP="007814D9">
      <w:pPr>
        <w:tabs>
          <w:tab w:val="left" w:pos="709"/>
          <w:tab w:val="left" w:pos="993"/>
        </w:tabs>
        <w:spacing w:after="0" w:line="240" w:lineRule="auto"/>
        <w:ind w:firstLine="709"/>
        <w:jc w:val="both"/>
        <w:rPr>
          <w:rFonts w:ascii="Times New Roman" w:hAnsi="Times New Roman" w:cs="Times New Roman"/>
          <w:i/>
          <w:sz w:val="24"/>
          <w:szCs w:val="24"/>
        </w:rPr>
      </w:pPr>
      <w:r w:rsidRPr="00851085">
        <w:rPr>
          <w:rFonts w:ascii="Times New Roman" w:hAnsi="Times New Roman" w:cs="Times New Roman"/>
          <w:i/>
          <w:sz w:val="24"/>
          <w:szCs w:val="24"/>
        </w:rPr>
        <w:t>c</w:t>
      </w:r>
      <w:r w:rsidR="007814D9" w:rsidRPr="00851085">
        <w:rPr>
          <w:rFonts w:ascii="Times New Roman" w:hAnsi="Times New Roman" w:cs="Times New Roman"/>
          <w:i/>
          <w:sz w:val="24"/>
          <w:szCs w:val="24"/>
        </w:rPr>
        <w:t>-</w:t>
      </w:r>
      <w:r w:rsidR="004A5CF8" w:rsidRPr="00851085">
        <w:rPr>
          <w:rFonts w:ascii="Times New Roman" w:hAnsi="Times New Roman" w:cs="Times New Roman"/>
          <w:i/>
          <w:sz w:val="24"/>
          <w:szCs w:val="24"/>
        </w:rPr>
        <w:t>Herhangi bir suç nedeniyle adli mercilerde haklarında arama tutuklama zorla getirme kararı verildiği veya yakalama emri düzenlendiği tespit edilenler</w:t>
      </w:r>
      <w:r w:rsidR="007814D9" w:rsidRPr="00851085">
        <w:rPr>
          <w:rFonts w:ascii="Times New Roman" w:hAnsi="Times New Roman" w:cs="Times New Roman"/>
          <w:i/>
          <w:sz w:val="24"/>
          <w:szCs w:val="24"/>
        </w:rPr>
        <w:t>in</w:t>
      </w:r>
      <w:r w:rsidR="004A5CF8" w:rsidRPr="00851085">
        <w:rPr>
          <w:rFonts w:ascii="Times New Roman" w:hAnsi="Times New Roman" w:cs="Times New Roman"/>
          <w:i/>
          <w:sz w:val="24"/>
          <w:szCs w:val="24"/>
        </w:rPr>
        <w:t xml:space="preserve"> derhal kolluğa </w:t>
      </w:r>
      <w:r w:rsidRPr="00851085">
        <w:rPr>
          <w:rFonts w:ascii="Times New Roman" w:hAnsi="Times New Roman" w:cs="Times New Roman"/>
          <w:i/>
          <w:sz w:val="24"/>
          <w:szCs w:val="24"/>
        </w:rPr>
        <w:t>bildirilmesi.</w:t>
      </w:r>
      <w:r w:rsidR="00851085">
        <w:rPr>
          <w:rFonts w:ascii="Times New Roman" w:hAnsi="Times New Roman" w:cs="Times New Roman"/>
          <w:i/>
          <w:sz w:val="24"/>
          <w:szCs w:val="24"/>
        </w:rPr>
        <w:t>)</w:t>
      </w:r>
    </w:p>
    <w:p w:rsidR="0079178D" w:rsidRDefault="003118C7" w:rsidP="004618BA">
      <w:pPr>
        <w:pStyle w:val="ListeParagraf"/>
        <w:numPr>
          <w:ilvl w:val="0"/>
          <w:numId w:val="22"/>
        </w:numPr>
        <w:tabs>
          <w:tab w:val="left" w:pos="993"/>
        </w:tabs>
        <w:spacing w:before="120" w:after="120" w:line="240" w:lineRule="auto"/>
        <w:ind w:left="0" w:firstLine="697"/>
        <w:contextualSpacing w:val="0"/>
        <w:jc w:val="both"/>
        <w:rPr>
          <w:rFonts w:ascii="Times New Roman" w:hAnsi="Times New Roman" w:cs="Times New Roman"/>
          <w:sz w:val="24"/>
          <w:szCs w:val="24"/>
        </w:rPr>
      </w:pPr>
      <w:r>
        <w:rPr>
          <w:rFonts w:ascii="Times New Roman" w:hAnsi="Times New Roman" w:cs="Times New Roman"/>
          <w:sz w:val="24"/>
          <w:szCs w:val="24"/>
        </w:rPr>
        <w:t>Yönetmelik</w:t>
      </w:r>
      <w:r w:rsidR="0079178D" w:rsidRPr="003A5029">
        <w:rPr>
          <w:rFonts w:ascii="Times New Roman" w:hAnsi="Times New Roman" w:cs="Times New Roman"/>
          <w:sz w:val="24"/>
          <w:szCs w:val="24"/>
        </w:rPr>
        <w:t xml:space="preserve"> 8.</w:t>
      </w:r>
      <w:r>
        <w:rPr>
          <w:rFonts w:ascii="Times New Roman" w:hAnsi="Times New Roman" w:cs="Times New Roman"/>
          <w:sz w:val="24"/>
          <w:szCs w:val="24"/>
        </w:rPr>
        <w:t xml:space="preserve"> madde</w:t>
      </w:r>
      <w:r w:rsidR="0079178D" w:rsidRPr="003A5029">
        <w:rPr>
          <w:rFonts w:ascii="Times New Roman" w:hAnsi="Times New Roman" w:cs="Times New Roman"/>
          <w:sz w:val="24"/>
          <w:szCs w:val="24"/>
        </w:rPr>
        <w:t xml:space="preserve"> gereğince</w:t>
      </w:r>
      <w:r>
        <w:rPr>
          <w:rFonts w:ascii="Times New Roman" w:hAnsi="Times New Roman" w:cs="Times New Roman"/>
          <w:sz w:val="24"/>
          <w:szCs w:val="24"/>
        </w:rPr>
        <w:t>; Ş</w:t>
      </w:r>
      <w:r w:rsidR="0079178D" w:rsidRPr="003A5029">
        <w:rPr>
          <w:rFonts w:ascii="Times New Roman" w:hAnsi="Times New Roman" w:cs="Times New Roman"/>
          <w:sz w:val="24"/>
          <w:szCs w:val="24"/>
        </w:rPr>
        <w:t>iddetle mücadele kapsamında sunulan hizmetlerin etkin bir şekilde yürütülmesi amacıyla, Kadına Yönelik Şiddetle Mücadele İl Koordinasyon İz</w:t>
      </w:r>
      <w:r w:rsidR="00143CBA">
        <w:rPr>
          <w:rFonts w:ascii="Times New Roman" w:hAnsi="Times New Roman" w:cs="Times New Roman"/>
          <w:sz w:val="24"/>
          <w:szCs w:val="24"/>
        </w:rPr>
        <w:t>lem</w:t>
      </w:r>
      <w:r w:rsidR="00A76C2B">
        <w:rPr>
          <w:rFonts w:ascii="Times New Roman" w:hAnsi="Times New Roman" w:cs="Times New Roman"/>
          <w:sz w:val="24"/>
          <w:szCs w:val="24"/>
        </w:rPr>
        <w:t xml:space="preserve">e ve Değerlendirme Komisyonu oluşturulmuş mu, </w:t>
      </w:r>
      <w:r w:rsidR="0079178D" w:rsidRPr="003A5029">
        <w:rPr>
          <w:rFonts w:ascii="Times New Roman" w:hAnsi="Times New Roman" w:cs="Times New Roman"/>
          <w:sz w:val="24"/>
          <w:szCs w:val="24"/>
        </w:rPr>
        <w:t xml:space="preserve">Kadının Statüsü Genel Müdürlüğünün 25.05.2016 tarihli ve 63928 sayılı yazısında belirtildiği üzere toplantılar 6 ayda bir </w:t>
      </w:r>
      <w:r w:rsidR="00A76C2B">
        <w:rPr>
          <w:rFonts w:ascii="Times New Roman" w:hAnsi="Times New Roman" w:cs="Times New Roman"/>
          <w:sz w:val="24"/>
          <w:szCs w:val="24"/>
        </w:rPr>
        <w:t xml:space="preserve">yapılarak </w:t>
      </w:r>
      <w:r w:rsidR="0079178D" w:rsidRPr="003A5029">
        <w:rPr>
          <w:rFonts w:ascii="Times New Roman" w:hAnsi="Times New Roman" w:cs="Times New Roman"/>
          <w:sz w:val="24"/>
          <w:szCs w:val="24"/>
        </w:rPr>
        <w:t xml:space="preserve">toplantı tarihinden itibaren en geç 15 gün içerisinde Genel Müdürlüğe gönderiliyor mu? </w:t>
      </w:r>
    </w:p>
    <w:p w:rsidR="003A5029" w:rsidRDefault="003118C7" w:rsidP="004618BA">
      <w:pPr>
        <w:pStyle w:val="ListeParagraf"/>
        <w:numPr>
          <w:ilvl w:val="0"/>
          <w:numId w:val="22"/>
        </w:numPr>
        <w:tabs>
          <w:tab w:val="left" w:pos="993"/>
        </w:tabs>
        <w:spacing w:before="120" w:after="120" w:line="240" w:lineRule="auto"/>
        <w:ind w:left="0" w:firstLine="697"/>
        <w:contextualSpacing w:val="0"/>
        <w:jc w:val="both"/>
        <w:rPr>
          <w:rFonts w:ascii="Times New Roman" w:hAnsi="Times New Roman" w:cs="Times New Roman"/>
          <w:sz w:val="24"/>
          <w:szCs w:val="24"/>
        </w:rPr>
      </w:pPr>
      <w:r>
        <w:rPr>
          <w:rFonts w:ascii="Times New Roman" w:hAnsi="Times New Roman" w:cs="Times New Roman"/>
          <w:sz w:val="24"/>
          <w:szCs w:val="24"/>
        </w:rPr>
        <w:t>Yönetmelik</w:t>
      </w:r>
      <w:r w:rsidR="00A76C2B">
        <w:rPr>
          <w:rFonts w:ascii="Times New Roman" w:hAnsi="Times New Roman" w:cs="Times New Roman"/>
          <w:sz w:val="24"/>
          <w:szCs w:val="24"/>
        </w:rPr>
        <w:t xml:space="preserve"> 15.</w:t>
      </w:r>
      <w:r w:rsidR="00D704AE">
        <w:rPr>
          <w:rFonts w:ascii="Times New Roman" w:hAnsi="Times New Roman" w:cs="Times New Roman"/>
          <w:sz w:val="24"/>
          <w:szCs w:val="24"/>
        </w:rPr>
        <w:t xml:space="preserve"> </w:t>
      </w:r>
      <w:r>
        <w:rPr>
          <w:rFonts w:ascii="Times New Roman" w:hAnsi="Times New Roman" w:cs="Times New Roman"/>
          <w:sz w:val="24"/>
          <w:szCs w:val="24"/>
        </w:rPr>
        <w:t>madde</w:t>
      </w:r>
      <w:r w:rsidR="00D704AE">
        <w:rPr>
          <w:rFonts w:ascii="Times New Roman" w:hAnsi="Times New Roman" w:cs="Times New Roman"/>
          <w:sz w:val="24"/>
          <w:szCs w:val="24"/>
        </w:rPr>
        <w:t>si</w:t>
      </w:r>
      <w:r w:rsidR="00A76C2B">
        <w:rPr>
          <w:rFonts w:ascii="Times New Roman" w:hAnsi="Times New Roman" w:cs="Times New Roman"/>
          <w:sz w:val="24"/>
          <w:szCs w:val="24"/>
        </w:rPr>
        <w:t xml:space="preserve"> gereğince; Şiddet mağdurunun ŞÖNİM tarafından bilgilendirilmesi sonrasında bireysel olarak veya gerekli hâllerde resen tedbir kararı talep ediliyor mu, </w:t>
      </w:r>
      <w:r w:rsidR="003A5029">
        <w:rPr>
          <w:rFonts w:ascii="Times New Roman" w:hAnsi="Times New Roman" w:cs="Times New Roman"/>
          <w:sz w:val="24"/>
          <w:szCs w:val="24"/>
        </w:rPr>
        <w:t xml:space="preserve">şiddet veya şiddet uygulama tehlikesinin devam edeceğinin anlaşıldığı hâllerde veya tedbir kararı süresinin veya şeklinin değiştirilmesi ya da aynen devam etmesine </w:t>
      </w:r>
      <w:r w:rsidR="00A76C2B">
        <w:rPr>
          <w:rFonts w:ascii="Times New Roman" w:hAnsi="Times New Roman" w:cs="Times New Roman"/>
          <w:sz w:val="24"/>
          <w:szCs w:val="24"/>
        </w:rPr>
        <w:t xml:space="preserve">karar verilmesi talep ediliyor mu? </w:t>
      </w:r>
    </w:p>
    <w:p w:rsidR="00694D4A" w:rsidRDefault="003118C7" w:rsidP="004618BA">
      <w:pPr>
        <w:pStyle w:val="ListeParagraf"/>
        <w:numPr>
          <w:ilvl w:val="0"/>
          <w:numId w:val="22"/>
        </w:numPr>
        <w:tabs>
          <w:tab w:val="left" w:pos="993"/>
        </w:tabs>
        <w:spacing w:before="120" w:after="120" w:line="240" w:lineRule="auto"/>
        <w:ind w:left="0" w:firstLine="697"/>
        <w:contextualSpacing w:val="0"/>
        <w:jc w:val="both"/>
        <w:rPr>
          <w:rFonts w:ascii="Times New Roman" w:hAnsi="Times New Roman" w:cs="Times New Roman"/>
          <w:sz w:val="24"/>
          <w:szCs w:val="24"/>
        </w:rPr>
      </w:pPr>
      <w:r>
        <w:rPr>
          <w:rFonts w:ascii="Times New Roman" w:hAnsi="Times New Roman" w:cs="Times New Roman"/>
          <w:sz w:val="24"/>
          <w:szCs w:val="24"/>
        </w:rPr>
        <w:t>Yönetmelik</w:t>
      </w:r>
      <w:r w:rsidR="00A76C2B">
        <w:rPr>
          <w:rFonts w:ascii="Times New Roman" w:hAnsi="Times New Roman" w:cs="Times New Roman"/>
          <w:sz w:val="24"/>
          <w:szCs w:val="24"/>
        </w:rPr>
        <w:t xml:space="preserve"> 16.</w:t>
      </w:r>
      <w:r>
        <w:rPr>
          <w:rFonts w:ascii="Times New Roman" w:hAnsi="Times New Roman" w:cs="Times New Roman"/>
          <w:sz w:val="24"/>
          <w:szCs w:val="24"/>
        </w:rPr>
        <w:t xml:space="preserve"> madde</w:t>
      </w:r>
      <w:r w:rsidR="00A76C2B">
        <w:rPr>
          <w:rFonts w:ascii="Times New Roman" w:hAnsi="Times New Roman" w:cs="Times New Roman"/>
          <w:sz w:val="24"/>
          <w:szCs w:val="24"/>
        </w:rPr>
        <w:t xml:space="preserve"> gereğince; </w:t>
      </w:r>
      <w:r w:rsidR="00694D4A" w:rsidRPr="00694D4A">
        <w:rPr>
          <w:rFonts w:ascii="Times New Roman" w:hAnsi="Times New Roman" w:cs="Times New Roman"/>
          <w:sz w:val="24"/>
          <w:szCs w:val="24"/>
        </w:rPr>
        <w:t>Tedbir kararlarına aykırılık hâlinde z</w:t>
      </w:r>
      <w:r w:rsidR="00A76C2B">
        <w:rPr>
          <w:rFonts w:ascii="Times New Roman" w:hAnsi="Times New Roman" w:cs="Times New Roman"/>
          <w:sz w:val="24"/>
          <w:szCs w:val="24"/>
        </w:rPr>
        <w:t>orlama hapsine ilişkin hükümlerin</w:t>
      </w:r>
      <w:r w:rsidR="00694D4A" w:rsidRPr="00694D4A">
        <w:rPr>
          <w:rFonts w:ascii="Times New Roman" w:hAnsi="Times New Roman" w:cs="Times New Roman"/>
          <w:sz w:val="24"/>
          <w:szCs w:val="24"/>
        </w:rPr>
        <w:t xml:space="preserve"> uygulanması için ŞÖNİM tarafı</w:t>
      </w:r>
      <w:r w:rsidR="00A76C2B">
        <w:rPr>
          <w:rFonts w:ascii="Times New Roman" w:hAnsi="Times New Roman" w:cs="Times New Roman"/>
          <w:sz w:val="24"/>
          <w:szCs w:val="24"/>
        </w:rPr>
        <w:t>ndan</w:t>
      </w:r>
      <w:r>
        <w:rPr>
          <w:rFonts w:ascii="Times New Roman" w:hAnsi="Times New Roman" w:cs="Times New Roman"/>
          <w:sz w:val="24"/>
          <w:szCs w:val="24"/>
        </w:rPr>
        <w:t xml:space="preserve"> ilgili kolluğa bildiriliyor mu,</w:t>
      </w:r>
      <w:r w:rsidR="00A76C2B">
        <w:rPr>
          <w:rFonts w:ascii="Times New Roman" w:hAnsi="Times New Roman" w:cs="Times New Roman"/>
          <w:sz w:val="24"/>
          <w:szCs w:val="24"/>
        </w:rPr>
        <w:t xml:space="preserve"> ş</w:t>
      </w:r>
      <w:r w:rsidR="00694D4A" w:rsidRPr="00694D4A">
        <w:rPr>
          <w:rFonts w:ascii="Times New Roman" w:hAnsi="Times New Roman" w:cs="Times New Roman"/>
          <w:sz w:val="24"/>
          <w:szCs w:val="24"/>
        </w:rPr>
        <w:t>iddet mağduru ya da şiddete uğrama tehlikesi bulunanlardan hakkında yetkili merci tarafından verilen karar neticesinde ŞÖNİM ve kadın konukevine teslim edilenlerin ayrılması durumunda, ŞÖNİM tarafından kol</w:t>
      </w:r>
      <w:r w:rsidR="00A76C2B">
        <w:rPr>
          <w:rFonts w:ascii="Times New Roman" w:hAnsi="Times New Roman" w:cs="Times New Roman"/>
          <w:sz w:val="24"/>
          <w:szCs w:val="24"/>
        </w:rPr>
        <w:t xml:space="preserve">luğa ve mahkemeye bilgi veriliyor mu? </w:t>
      </w:r>
    </w:p>
    <w:p w:rsidR="00694D4A" w:rsidRPr="003A5029" w:rsidRDefault="003118C7" w:rsidP="004618BA">
      <w:pPr>
        <w:pStyle w:val="ListeParagraf"/>
        <w:numPr>
          <w:ilvl w:val="0"/>
          <w:numId w:val="22"/>
        </w:numPr>
        <w:tabs>
          <w:tab w:val="left" w:pos="993"/>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Yönetmelik</w:t>
      </w:r>
      <w:r w:rsidR="00197EBB" w:rsidRPr="004618BA">
        <w:rPr>
          <w:rFonts w:ascii="Times New Roman" w:hAnsi="Times New Roman" w:cs="Times New Roman"/>
          <w:sz w:val="24"/>
          <w:szCs w:val="24"/>
        </w:rPr>
        <w:t xml:space="preserve"> 17.</w:t>
      </w:r>
      <w:r w:rsidRPr="004618BA">
        <w:rPr>
          <w:rFonts w:ascii="Times New Roman" w:hAnsi="Times New Roman" w:cs="Times New Roman"/>
          <w:sz w:val="24"/>
          <w:szCs w:val="24"/>
        </w:rPr>
        <w:t xml:space="preserve"> madde</w:t>
      </w:r>
      <w:r w:rsidR="00197EBB" w:rsidRPr="004618BA">
        <w:rPr>
          <w:rFonts w:ascii="Times New Roman" w:hAnsi="Times New Roman" w:cs="Times New Roman"/>
          <w:sz w:val="24"/>
          <w:szCs w:val="24"/>
        </w:rPr>
        <w:t xml:space="preserve"> gereğince; </w:t>
      </w:r>
      <w:r w:rsidR="00694D4A" w:rsidRPr="00197EBB">
        <w:rPr>
          <w:rFonts w:ascii="Times New Roman" w:hAnsi="Times New Roman" w:cs="Times New Roman"/>
          <w:sz w:val="24"/>
          <w:szCs w:val="24"/>
        </w:rPr>
        <w:t>Koruyucu</w:t>
      </w:r>
      <w:r w:rsidR="00694D4A">
        <w:rPr>
          <w:rFonts w:ascii="Times New Roman" w:hAnsi="Times New Roman" w:cs="Times New Roman"/>
          <w:sz w:val="24"/>
          <w:szCs w:val="24"/>
        </w:rPr>
        <w:t xml:space="preserve"> ve önleyici tedbir kararlarının uygulanmasını</w:t>
      </w:r>
      <w:r w:rsidR="00197EBB">
        <w:rPr>
          <w:rFonts w:ascii="Times New Roman" w:hAnsi="Times New Roman" w:cs="Times New Roman"/>
          <w:sz w:val="24"/>
          <w:szCs w:val="24"/>
        </w:rPr>
        <w:t xml:space="preserve">n izlenmesi ile </w:t>
      </w:r>
      <w:r w:rsidR="00694D4A">
        <w:rPr>
          <w:rFonts w:ascii="Times New Roman" w:hAnsi="Times New Roman" w:cs="Times New Roman"/>
          <w:sz w:val="24"/>
          <w:szCs w:val="24"/>
        </w:rPr>
        <w:t>kadın konukevinden ayrılan kadınların konuk</w:t>
      </w:r>
      <w:r w:rsidR="00197EBB">
        <w:rPr>
          <w:rFonts w:ascii="Times New Roman" w:hAnsi="Times New Roman" w:cs="Times New Roman"/>
          <w:sz w:val="24"/>
          <w:szCs w:val="24"/>
        </w:rPr>
        <w:t>evi sonrası izleme ça</w:t>
      </w:r>
      <w:r>
        <w:rPr>
          <w:rFonts w:ascii="Times New Roman" w:hAnsi="Times New Roman" w:cs="Times New Roman"/>
          <w:sz w:val="24"/>
          <w:szCs w:val="24"/>
        </w:rPr>
        <w:t>l</w:t>
      </w:r>
      <w:r w:rsidR="00D704AE">
        <w:rPr>
          <w:rFonts w:ascii="Times New Roman" w:hAnsi="Times New Roman" w:cs="Times New Roman"/>
          <w:sz w:val="24"/>
          <w:szCs w:val="24"/>
        </w:rPr>
        <w:t>ışmaları yerine getiriliyor mu?</w:t>
      </w:r>
    </w:p>
    <w:p w:rsidR="0079178D" w:rsidRPr="00004FC0" w:rsidRDefault="003118C7" w:rsidP="004618BA">
      <w:pPr>
        <w:pStyle w:val="ListeParagraf"/>
        <w:numPr>
          <w:ilvl w:val="0"/>
          <w:numId w:val="22"/>
        </w:numPr>
        <w:tabs>
          <w:tab w:val="left" w:pos="993"/>
        </w:tabs>
        <w:spacing w:before="120" w:after="120" w:line="240" w:lineRule="auto"/>
        <w:ind w:left="0" w:firstLine="697"/>
        <w:contextualSpacing w:val="0"/>
        <w:jc w:val="both"/>
        <w:rPr>
          <w:rFonts w:ascii="Times New Roman" w:hAnsi="Times New Roman" w:cs="Times New Roman"/>
          <w:sz w:val="24"/>
          <w:szCs w:val="24"/>
        </w:rPr>
      </w:pPr>
      <w:r>
        <w:rPr>
          <w:rFonts w:ascii="Times New Roman" w:hAnsi="Times New Roman" w:cs="Times New Roman"/>
          <w:sz w:val="24"/>
          <w:szCs w:val="24"/>
        </w:rPr>
        <w:t>Yönetmelik</w:t>
      </w:r>
      <w:r w:rsidR="0079178D" w:rsidRPr="00004FC0">
        <w:rPr>
          <w:rFonts w:ascii="Times New Roman" w:hAnsi="Times New Roman" w:cs="Times New Roman"/>
          <w:sz w:val="24"/>
          <w:szCs w:val="24"/>
        </w:rPr>
        <w:t xml:space="preserve"> 19</w:t>
      </w:r>
      <w:r w:rsidR="00941DF3" w:rsidRPr="00004FC0">
        <w:rPr>
          <w:rFonts w:ascii="Times New Roman" w:hAnsi="Times New Roman" w:cs="Times New Roman"/>
          <w:sz w:val="24"/>
          <w:szCs w:val="24"/>
        </w:rPr>
        <w:t>.</w:t>
      </w:r>
      <w:r>
        <w:rPr>
          <w:rFonts w:ascii="Times New Roman" w:hAnsi="Times New Roman" w:cs="Times New Roman"/>
          <w:sz w:val="24"/>
          <w:szCs w:val="24"/>
        </w:rPr>
        <w:t xml:space="preserve"> madde</w:t>
      </w:r>
      <w:r w:rsidR="0079178D" w:rsidRPr="00004FC0">
        <w:rPr>
          <w:rFonts w:ascii="Times New Roman" w:hAnsi="Times New Roman" w:cs="Times New Roman"/>
          <w:sz w:val="24"/>
          <w:szCs w:val="24"/>
        </w:rPr>
        <w:t xml:space="preserve"> gereğince</w:t>
      </w:r>
      <w:r w:rsidR="00004FC0" w:rsidRPr="00004FC0">
        <w:rPr>
          <w:rFonts w:ascii="Times New Roman" w:hAnsi="Times New Roman" w:cs="Times New Roman"/>
          <w:sz w:val="24"/>
          <w:szCs w:val="24"/>
        </w:rPr>
        <w:t>;</w:t>
      </w:r>
      <w:r w:rsidR="0079178D" w:rsidRPr="00004FC0">
        <w:rPr>
          <w:rFonts w:ascii="Times New Roman" w:hAnsi="Times New Roman" w:cs="Times New Roman"/>
          <w:sz w:val="24"/>
          <w:szCs w:val="24"/>
        </w:rPr>
        <w:t xml:space="preserve"> Şiddet mağdurlarının karşılaştığı sorunların çözümü konusunda izlenecek aşamaların belirlenebilmesi amacıyla meslek elemanı tarafından müdahale planı hazırlanıyor ve uygulanması sağlanıyor mu? </w:t>
      </w:r>
    </w:p>
    <w:p w:rsidR="0079178D" w:rsidRPr="004618BA" w:rsidRDefault="0079178D" w:rsidP="004618BA">
      <w:pPr>
        <w:pStyle w:val="ListeParagraf"/>
        <w:numPr>
          <w:ilvl w:val="0"/>
          <w:numId w:val="22"/>
        </w:numPr>
        <w:tabs>
          <w:tab w:val="left" w:pos="993"/>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lastRenderedPageBreak/>
        <w:t>6284 sayılı Kanuna İlişki</w:t>
      </w:r>
      <w:r w:rsidR="003118C7" w:rsidRPr="004618BA">
        <w:rPr>
          <w:rFonts w:ascii="Times New Roman" w:hAnsi="Times New Roman" w:cs="Times New Roman"/>
          <w:sz w:val="24"/>
          <w:szCs w:val="24"/>
        </w:rPr>
        <w:t>n Uygulama Yönetmeliği</w:t>
      </w:r>
      <w:r w:rsidR="00004FC0" w:rsidRPr="004618BA">
        <w:rPr>
          <w:rFonts w:ascii="Times New Roman" w:hAnsi="Times New Roman" w:cs="Times New Roman"/>
          <w:sz w:val="24"/>
          <w:szCs w:val="24"/>
        </w:rPr>
        <w:t xml:space="preserve"> 32. </w:t>
      </w:r>
      <w:r w:rsidR="003118C7" w:rsidRPr="004618BA">
        <w:rPr>
          <w:rFonts w:ascii="Times New Roman" w:hAnsi="Times New Roman" w:cs="Times New Roman"/>
          <w:sz w:val="24"/>
          <w:szCs w:val="24"/>
        </w:rPr>
        <w:t>madde</w:t>
      </w:r>
      <w:r w:rsidR="00D704AE" w:rsidRPr="004618BA">
        <w:rPr>
          <w:rFonts w:ascii="Times New Roman" w:hAnsi="Times New Roman" w:cs="Times New Roman"/>
          <w:sz w:val="24"/>
          <w:szCs w:val="24"/>
        </w:rPr>
        <w:t>si</w:t>
      </w:r>
      <w:r w:rsidRPr="004618BA">
        <w:rPr>
          <w:rFonts w:ascii="Times New Roman" w:hAnsi="Times New Roman" w:cs="Times New Roman"/>
          <w:sz w:val="24"/>
          <w:szCs w:val="24"/>
        </w:rPr>
        <w:t xml:space="preserve"> gereğince gizlilik hükümlerine riayet ediliyor mu?</w:t>
      </w:r>
    </w:p>
    <w:p w:rsidR="0079178D" w:rsidRPr="00D704AE" w:rsidRDefault="00D704AE" w:rsidP="003E6BF1">
      <w:pPr>
        <w:tabs>
          <w:tab w:val="left" w:pos="709"/>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3118C7" w:rsidRPr="00D704AE">
        <w:rPr>
          <w:rFonts w:ascii="Times New Roman" w:hAnsi="Times New Roman" w:cs="Times New Roman"/>
          <w:i/>
          <w:sz w:val="24"/>
          <w:szCs w:val="24"/>
        </w:rPr>
        <w:t>a</w:t>
      </w:r>
      <w:r w:rsidR="00004FC0" w:rsidRPr="00D704AE">
        <w:rPr>
          <w:rFonts w:ascii="Times New Roman" w:hAnsi="Times New Roman" w:cs="Times New Roman"/>
          <w:i/>
          <w:sz w:val="24"/>
          <w:szCs w:val="24"/>
        </w:rPr>
        <w:t>-</w:t>
      </w:r>
      <w:r w:rsidR="0079178D" w:rsidRPr="00D704AE">
        <w:rPr>
          <w:rFonts w:ascii="Times New Roman" w:hAnsi="Times New Roman" w:cs="Times New Roman"/>
          <w:i/>
          <w:sz w:val="24"/>
          <w:szCs w:val="24"/>
        </w:rPr>
        <w:t>Gerekli bulunması hâlinde, tedbir kararı ile birlikte talep üzerine veya resen, korunan kişi ve diğer aile bireylerinin kimlik bilgileri veya kimliğini ortaya çıkarabilecek bilgileri ve adresleri ile korumanın etkinliği bakımından önem taşıyan diğer bilgileri, tüm</w:t>
      </w:r>
      <w:r w:rsidR="003118C7" w:rsidRPr="00D704AE">
        <w:rPr>
          <w:rFonts w:ascii="Times New Roman" w:hAnsi="Times New Roman" w:cs="Times New Roman"/>
          <w:i/>
          <w:sz w:val="24"/>
          <w:szCs w:val="24"/>
        </w:rPr>
        <w:t xml:space="preserve"> resmi kayıtlarda gizli tutulur.</w:t>
      </w:r>
    </w:p>
    <w:p w:rsidR="0079178D" w:rsidRPr="00D704AE" w:rsidRDefault="003118C7" w:rsidP="003E6BF1">
      <w:pPr>
        <w:tabs>
          <w:tab w:val="left" w:pos="709"/>
        </w:tabs>
        <w:spacing w:after="0" w:line="240" w:lineRule="auto"/>
        <w:ind w:firstLine="709"/>
        <w:jc w:val="both"/>
        <w:rPr>
          <w:rFonts w:ascii="Times New Roman" w:hAnsi="Times New Roman" w:cs="Times New Roman"/>
          <w:i/>
          <w:sz w:val="24"/>
          <w:szCs w:val="24"/>
        </w:rPr>
      </w:pPr>
      <w:r w:rsidRPr="00D704AE">
        <w:rPr>
          <w:rFonts w:ascii="Times New Roman" w:hAnsi="Times New Roman" w:cs="Times New Roman"/>
          <w:i/>
          <w:sz w:val="24"/>
          <w:szCs w:val="24"/>
        </w:rPr>
        <w:t>b</w:t>
      </w:r>
      <w:r w:rsidR="00004FC0" w:rsidRPr="00D704AE">
        <w:rPr>
          <w:rFonts w:ascii="Times New Roman" w:hAnsi="Times New Roman" w:cs="Times New Roman"/>
          <w:i/>
          <w:sz w:val="24"/>
          <w:szCs w:val="24"/>
        </w:rPr>
        <w:t>-</w:t>
      </w:r>
      <w:r w:rsidR="0079178D" w:rsidRPr="00D704AE">
        <w:rPr>
          <w:rFonts w:ascii="Times New Roman" w:hAnsi="Times New Roman" w:cs="Times New Roman"/>
          <w:i/>
          <w:sz w:val="24"/>
          <w:szCs w:val="24"/>
        </w:rPr>
        <w:t>Korunan kişiye yapılacak tebligatlarda ŞÖNİM’e ait adres bilgileri kullanılır.</w:t>
      </w:r>
    </w:p>
    <w:p w:rsidR="0079178D" w:rsidRPr="00D704AE" w:rsidRDefault="003118C7" w:rsidP="003E6BF1">
      <w:pPr>
        <w:tabs>
          <w:tab w:val="left" w:pos="709"/>
        </w:tabs>
        <w:spacing w:after="0" w:line="240" w:lineRule="auto"/>
        <w:ind w:firstLine="709"/>
        <w:jc w:val="both"/>
        <w:rPr>
          <w:rFonts w:ascii="Times New Roman" w:hAnsi="Times New Roman" w:cs="Times New Roman"/>
          <w:i/>
          <w:sz w:val="24"/>
          <w:szCs w:val="24"/>
        </w:rPr>
      </w:pPr>
      <w:r w:rsidRPr="00D704AE">
        <w:rPr>
          <w:rFonts w:ascii="Times New Roman" w:hAnsi="Times New Roman" w:cs="Times New Roman"/>
          <w:i/>
          <w:sz w:val="24"/>
          <w:szCs w:val="24"/>
        </w:rPr>
        <w:t>c</w:t>
      </w:r>
      <w:r w:rsidR="00004FC0" w:rsidRPr="00D704AE">
        <w:rPr>
          <w:rFonts w:ascii="Times New Roman" w:hAnsi="Times New Roman" w:cs="Times New Roman"/>
          <w:i/>
          <w:sz w:val="24"/>
          <w:szCs w:val="24"/>
        </w:rPr>
        <w:t>-</w:t>
      </w:r>
      <w:r w:rsidR="0079178D" w:rsidRPr="00D704AE">
        <w:rPr>
          <w:rFonts w:ascii="Times New Roman" w:hAnsi="Times New Roman" w:cs="Times New Roman"/>
          <w:i/>
          <w:sz w:val="24"/>
          <w:szCs w:val="24"/>
        </w:rPr>
        <w:t>Korunan kişi hakkında gizlilik kararı verilmesi halinde, karar ŞÖNİM müdürü aracılığıyla tedbir kararının uygulanacağı yer nüfus müdürlüklerinde ilgilinin nüfus kaydına işlenir. Gizlilik şerhinde kararı veren merci</w:t>
      </w:r>
      <w:r w:rsidR="00B95F0A" w:rsidRPr="00D704AE">
        <w:rPr>
          <w:rFonts w:ascii="Times New Roman" w:hAnsi="Times New Roman" w:cs="Times New Roman"/>
          <w:i/>
          <w:sz w:val="24"/>
          <w:szCs w:val="24"/>
        </w:rPr>
        <w:t>i</w:t>
      </w:r>
      <w:r w:rsidR="0079178D" w:rsidRPr="00D704AE">
        <w:rPr>
          <w:rFonts w:ascii="Times New Roman" w:hAnsi="Times New Roman" w:cs="Times New Roman"/>
          <w:i/>
          <w:sz w:val="24"/>
          <w:szCs w:val="24"/>
        </w:rPr>
        <w:t>nin adı, kararın tarih ve sayısı bulunur. Bu durumda korunan kişilerin resmi başvuru, iş ve işlemlerinin yapılması sırasında adres beyanı istenilmez. Gizlilik kararı verilen kayıtlar sadece elektronik ortamda tutulur.</w:t>
      </w:r>
    </w:p>
    <w:p w:rsidR="008A4561" w:rsidRPr="00D704AE" w:rsidRDefault="003118C7" w:rsidP="00C36FD5">
      <w:pPr>
        <w:tabs>
          <w:tab w:val="left" w:pos="709"/>
        </w:tabs>
        <w:spacing w:after="0" w:line="240" w:lineRule="auto"/>
        <w:ind w:firstLine="709"/>
        <w:jc w:val="both"/>
        <w:rPr>
          <w:rFonts w:ascii="Times New Roman" w:hAnsi="Times New Roman" w:cs="Times New Roman"/>
          <w:i/>
          <w:color w:val="FF0000"/>
          <w:sz w:val="24"/>
          <w:szCs w:val="24"/>
        </w:rPr>
      </w:pPr>
      <w:r w:rsidRPr="00D704AE">
        <w:rPr>
          <w:rFonts w:ascii="Times New Roman" w:hAnsi="Times New Roman" w:cs="Times New Roman"/>
          <w:i/>
          <w:sz w:val="24"/>
          <w:szCs w:val="24"/>
        </w:rPr>
        <w:t>ç</w:t>
      </w:r>
      <w:r w:rsidR="00004FC0" w:rsidRPr="00D704AE">
        <w:rPr>
          <w:rFonts w:ascii="Times New Roman" w:hAnsi="Times New Roman" w:cs="Times New Roman"/>
          <w:i/>
          <w:sz w:val="24"/>
          <w:szCs w:val="24"/>
        </w:rPr>
        <w:t>-</w:t>
      </w:r>
      <w:r w:rsidR="0079178D" w:rsidRPr="00D704AE">
        <w:rPr>
          <w:rFonts w:ascii="Times New Roman" w:hAnsi="Times New Roman" w:cs="Times New Roman"/>
          <w:i/>
          <w:sz w:val="24"/>
          <w:szCs w:val="24"/>
        </w:rPr>
        <w:t>Korunan kişinin nüfus kaydına işlenen gizlilik şerhi, tedbir kararının süresinin sona ermesini takip eden on</w:t>
      </w:r>
      <w:r w:rsidR="00B95F0A" w:rsidRPr="00D704AE">
        <w:rPr>
          <w:rFonts w:ascii="Times New Roman" w:hAnsi="Times New Roman" w:cs="Times New Roman"/>
          <w:i/>
          <w:sz w:val="24"/>
          <w:szCs w:val="24"/>
        </w:rPr>
        <w:t xml:space="preserve"> </w:t>
      </w:r>
      <w:r w:rsidR="0079178D" w:rsidRPr="00D704AE">
        <w:rPr>
          <w:rFonts w:ascii="Times New Roman" w:hAnsi="Times New Roman" w:cs="Times New Roman"/>
          <w:i/>
          <w:sz w:val="24"/>
          <w:szCs w:val="24"/>
        </w:rPr>
        <w:t>beşinci gün MERNİS veri tabanından silinir. Gizliliğe ilişkin tedbir kararının değiştirilmesi veya kaldırılması halinde ise nüfus müdürlüğü tarafından karar g</w:t>
      </w:r>
      <w:r w:rsidRPr="00D704AE">
        <w:rPr>
          <w:rFonts w:ascii="Times New Roman" w:hAnsi="Times New Roman" w:cs="Times New Roman"/>
          <w:i/>
          <w:sz w:val="24"/>
          <w:szCs w:val="24"/>
        </w:rPr>
        <w:t>ecikmeksizin yerine getirilir.</w:t>
      </w:r>
      <w:r w:rsidR="00D704AE">
        <w:rPr>
          <w:rFonts w:ascii="Times New Roman" w:hAnsi="Times New Roman" w:cs="Times New Roman"/>
          <w:i/>
          <w:sz w:val="24"/>
          <w:szCs w:val="24"/>
        </w:rPr>
        <w:t>)</w:t>
      </w:r>
      <w:r w:rsidR="00D704AE">
        <w:rPr>
          <w:rFonts w:ascii="Times New Roman" w:hAnsi="Times New Roman" w:cs="Times New Roman"/>
          <w:i/>
          <w:color w:val="FF0000"/>
          <w:sz w:val="24"/>
          <w:szCs w:val="24"/>
        </w:rPr>
        <w:t xml:space="preserve"> </w:t>
      </w:r>
    </w:p>
    <w:p w:rsidR="003E6BF1" w:rsidRPr="004618BA" w:rsidRDefault="003118C7" w:rsidP="004618BA">
      <w:pPr>
        <w:pStyle w:val="ListeParagraf"/>
        <w:numPr>
          <w:ilvl w:val="0"/>
          <w:numId w:val="22"/>
        </w:numPr>
        <w:tabs>
          <w:tab w:val="left" w:pos="993"/>
        </w:tabs>
        <w:spacing w:before="120" w:after="120" w:line="240" w:lineRule="auto"/>
        <w:ind w:left="0" w:firstLine="697"/>
        <w:contextualSpacing w:val="0"/>
        <w:jc w:val="both"/>
        <w:rPr>
          <w:rFonts w:ascii="Times New Roman" w:hAnsi="Times New Roman" w:cs="Times New Roman"/>
          <w:i/>
          <w:sz w:val="24"/>
          <w:szCs w:val="24"/>
        </w:rPr>
      </w:pPr>
      <w:r w:rsidRPr="004618BA">
        <w:rPr>
          <w:rFonts w:ascii="Times New Roman" w:hAnsi="Times New Roman" w:cs="Times New Roman"/>
          <w:sz w:val="24"/>
          <w:szCs w:val="24"/>
        </w:rPr>
        <w:t>Yönetmelik</w:t>
      </w:r>
      <w:r w:rsidR="00800B76" w:rsidRPr="004618BA">
        <w:rPr>
          <w:rFonts w:ascii="Times New Roman" w:hAnsi="Times New Roman" w:cs="Times New Roman"/>
          <w:sz w:val="24"/>
          <w:szCs w:val="24"/>
        </w:rPr>
        <w:t xml:space="preserve"> 26.</w:t>
      </w:r>
      <w:r w:rsidRPr="004618BA">
        <w:rPr>
          <w:rFonts w:ascii="Times New Roman" w:hAnsi="Times New Roman" w:cs="Times New Roman"/>
          <w:sz w:val="24"/>
          <w:szCs w:val="24"/>
        </w:rPr>
        <w:t xml:space="preserve"> madde</w:t>
      </w:r>
      <w:r w:rsidR="00800B76" w:rsidRPr="004618BA">
        <w:rPr>
          <w:rFonts w:ascii="Times New Roman" w:hAnsi="Times New Roman" w:cs="Times New Roman"/>
          <w:sz w:val="24"/>
          <w:szCs w:val="24"/>
        </w:rPr>
        <w:t xml:space="preserve"> </w:t>
      </w:r>
      <w:r w:rsidR="0079178D" w:rsidRPr="004618BA">
        <w:rPr>
          <w:rFonts w:ascii="Times New Roman" w:hAnsi="Times New Roman" w:cs="Times New Roman"/>
          <w:sz w:val="24"/>
          <w:szCs w:val="24"/>
        </w:rPr>
        <w:t>gereğince</w:t>
      </w:r>
      <w:r w:rsidR="00800B76" w:rsidRPr="004618BA">
        <w:rPr>
          <w:rFonts w:ascii="Times New Roman" w:hAnsi="Times New Roman" w:cs="Times New Roman"/>
          <w:sz w:val="24"/>
          <w:szCs w:val="24"/>
        </w:rPr>
        <w:t>;</w:t>
      </w:r>
      <w:r w:rsidRPr="004618BA">
        <w:rPr>
          <w:rFonts w:ascii="Times New Roman" w:hAnsi="Times New Roman" w:cs="Times New Roman"/>
          <w:sz w:val="24"/>
          <w:szCs w:val="24"/>
        </w:rPr>
        <w:t xml:space="preserve"> Ş</w:t>
      </w:r>
      <w:r w:rsidR="0079178D" w:rsidRPr="004618BA">
        <w:rPr>
          <w:rFonts w:ascii="Times New Roman" w:hAnsi="Times New Roman" w:cs="Times New Roman"/>
          <w:sz w:val="24"/>
          <w:szCs w:val="24"/>
        </w:rPr>
        <w:t>iddet uygulayana eğitim, rehabilitasyon, danış</w:t>
      </w:r>
      <w:r w:rsidR="000B45EB" w:rsidRPr="004618BA">
        <w:rPr>
          <w:rFonts w:ascii="Times New Roman" w:hAnsi="Times New Roman" w:cs="Times New Roman"/>
          <w:sz w:val="24"/>
          <w:szCs w:val="24"/>
        </w:rPr>
        <w:t xml:space="preserve">manlık hizmetleri sunuluyor mu? </w:t>
      </w:r>
      <w:r w:rsidR="000B45EB" w:rsidRPr="004618BA">
        <w:rPr>
          <w:rFonts w:ascii="Times New Roman" w:hAnsi="Times New Roman" w:cs="Times New Roman"/>
          <w:i/>
          <w:sz w:val="24"/>
          <w:szCs w:val="24"/>
        </w:rPr>
        <w:t>(</w:t>
      </w:r>
      <w:r w:rsidR="002718FD" w:rsidRPr="004618BA">
        <w:rPr>
          <w:rFonts w:ascii="Times New Roman" w:hAnsi="Times New Roman" w:cs="Times New Roman"/>
          <w:i/>
          <w:sz w:val="24"/>
          <w:szCs w:val="24"/>
        </w:rPr>
        <w:t>Öfke kontrolü, stresle başa çıkma ve şiddeti önlemeye yönelik farkındalık sağlayarak tutum ve davranış değiştirmeyi hedefleyen eğitim ve rehabilitasyon programlarına katılım sağlanması amacıyla ilgili</w:t>
      </w:r>
      <w:r w:rsidR="000B45EB" w:rsidRPr="004618BA">
        <w:rPr>
          <w:rFonts w:ascii="Times New Roman" w:hAnsi="Times New Roman" w:cs="Times New Roman"/>
          <w:i/>
          <w:sz w:val="24"/>
          <w:szCs w:val="24"/>
        </w:rPr>
        <w:t xml:space="preserve"> kurum ve kuruluşa yönlendirme, alkol veya </w:t>
      </w:r>
      <w:r w:rsidR="002718FD" w:rsidRPr="004618BA">
        <w:rPr>
          <w:rFonts w:ascii="Times New Roman" w:hAnsi="Times New Roman" w:cs="Times New Roman"/>
          <w:i/>
          <w:sz w:val="24"/>
          <w:szCs w:val="24"/>
        </w:rPr>
        <w:t>uyuşturucu, madde bağımlılığı veya ruhsal bozukluğu bulunanlara bir sağlık kuruluşunda muayene veya tedavi olm</w:t>
      </w:r>
      <w:r w:rsidR="000B45EB" w:rsidRPr="004618BA">
        <w:rPr>
          <w:rFonts w:ascii="Times New Roman" w:hAnsi="Times New Roman" w:cs="Times New Roman"/>
          <w:i/>
          <w:sz w:val="24"/>
          <w:szCs w:val="24"/>
        </w:rPr>
        <w:t>ası hususunda danışmanlık yapma gibi)</w:t>
      </w:r>
    </w:p>
    <w:p w:rsidR="008A4561" w:rsidRPr="004618BA" w:rsidRDefault="008A4561" w:rsidP="004618BA">
      <w:pPr>
        <w:pStyle w:val="ListeParagraf"/>
        <w:numPr>
          <w:ilvl w:val="0"/>
          <w:numId w:val="22"/>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4618BA">
        <w:rPr>
          <w:rFonts w:ascii="Times New Roman" w:hAnsi="Times New Roman" w:cs="Times New Roman"/>
          <w:sz w:val="24"/>
          <w:szCs w:val="24"/>
        </w:rPr>
        <w:t>Kadının Statüsü Genel Müdürlüğünün 16/07/2020 tarihli ve 1524668 sayılı yazısı gereğince; İl dışı tertip ve nakil işlemlerinin ŞÖNİM</w:t>
      </w:r>
      <w:r w:rsidR="00005263" w:rsidRPr="004618BA">
        <w:rPr>
          <w:rFonts w:ascii="Times New Roman" w:hAnsi="Times New Roman" w:cs="Times New Roman"/>
          <w:sz w:val="24"/>
          <w:szCs w:val="24"/>
        </w:rPr>
        <w:t>’in</w:t>
      </w:r>
      <w:r w:rsidRPr="004618BA">
        <w:rPr>
          <w:rFonts w:ascii="Times New Roman" w:hAnsi="Times New Roman" w:cs="Times New Roman"/>
          <w:sz w:val="24"/>
          <w:szCs w:val="24"/>
        </w:rPr>
        <w:t xml:space="preserve"> teklifi ve Genel Müdürlük onayı ile </w:t>
      </w:r>
      <w:r w:rsidR="003118C7" w:rsidRPr="004618BA">
        <w:rPr>
          <w:rFonts w:ascii="Times New Roman" w:hAnsi="Times New Roman" w:cs="Times New Roman"/>
          <w:sz w:val="24"/>
          <w:szCs w:val="24"/>
        </w:rPr>
        <w:t>(Y</w:t>
      </w:r>
      <w:r w:rsidRPr="004618BA">
        <w:rPr>
          <w:rFonts w:ascii="Times New Roman" w:hAnsi="Times New Roman" w:cs="Times New Roman"/>
          <w:sz w:val="24"/>
          <w:szCs w:val="24"/>
        </w:rPr>
        <w:t>üksek can güvenliği olan vakalarda Genel Müdürlük onayı beklenilmeyecektir</w:t>
      </w:r>
      <w:r w:rsidR="003118C7" w:rsidRPr="004618BA">
        <w:rPr>
          <w:rFonts w:ascii="Times New Roman" w:hAnsi="Times New Roman" w:cs="Times New Roman"/>
          <w:sz w:val="24"/>
          <w:szCs w:val="24"/>
        </w:rPr>
        <w:t>.</w:t>
      </w:r>
      <w:r w:rsidRPr="004618BA">
        <w:rPr>
          <w:rFonts w:ascii="Times New Roman" w:hAnsi="Times New Roman" w:cs="Times New Roman"/>
          <w:sz w:val="24"/>
          <w:szCs w:val="24"/>
        </w:rPr>
        <w:t xml:space="preserve">) il içi tertip ve nakil işlemlerinin ŞÖNİM koordinesinde yapılmasına, yalnızca barınma gerekçesi ile nakil talebinde bulunulmamasına dikkat ediliyor mu? </w:t>
      </w:r>
      <w:r w:rsidR="003118C7" w:rsidRPr="004618BA">
        <w:rPr>
          <w:rFonts w:ascii="Times New Roman" w:hAnsi="Times New Roman" w:cs="Times New Roman"/>
          <w:i/>
          <w:sz w:val="24"/>
          <w:szCs w:val="24"/>
        </w:rPr>
        <w:t>(C</w:t>
      </w:r>
      <w:r w:rsidR="00BF269C" w:rsidRPr="004618BA">
        <w:rPr>
          <w:rFonts w:ascii="Times New Roman" w:hAnsi="Times New Roman" w:cs="Times New Roman"/>
          <w:i/>
          <w:sz w:val="24"/>
          <w:szCs w:val="24"/>
        </w:rPr>
        <w:t xml:space="preserve">an güvenliği, sağlık, eğitim, aile desteği, uyum sorunu, kapasite doluluğu gibi </w:t>
      </w:r>
      <w:r w:rsidR="00E925B2" w:rsidRPr="004618BA">
        <w:rPr>
          <w:rFonts w:ascii="Times New Roman" w:hAnsi="Times New Roman" w:cs="Times New Roman"/>
          <w:i/>
          <w:sz w:val="24"/>
          <w:szCs w:val="24"/>
        </w:rPr>
        <w:t>sebeplerle nakil talebinde bulunulacaktır</w:t>
      </w:r>
      <w:r w:rsidR="003118C7" w:rsidRPr="004618BA">
        <w:rPr>
          <w:rFonts w:ascii="Times New Roman" w:hAnsi="Times New Roman" w:cs="Times New Roman"/>
          <w:i/>
          <w:sz w:val="24"/>
          <w:szCs w:val="24"/>
        </w:rPr>
        <w:t>.</w:t>
      </w:r>
      <w:r w:rsidR="00BF269C" w:rsidRPr="004618BA">
        <w:rPr>
          <w:rFonts w:ascii="Times New Roman" w:hAnsi="Times New Roman" w:cs="Times New Roman"/>
          <w:i/>
          <w:sz w:val="24"/>
          <w:szCs w:val="24"/>
        </w:rPr>
        <w:t>)</w:t>
      </w:r>
      <w:r w:rsidR="00BF269C" w:rsidRPr="004618BA">
        <w:rPr>
          <w:rFonts w:ascii="Times New Roman" w:hAnsi="Times New Roman" w:cs="Times New Roman"/>
          <w:sz w:val="24"/>
          <w:szCs w:val="24"/>
        </w:rPr>
        <w:t xml:space="preserve">  </w:t>
      </w:r>
      <w:r w:rsidRPr="004618BA">
        <w:rPr>
          <w:rFonts w:ascii="Times New Roman" w:hAnsi="Times New Roman" w:cs="Times New Roman"/>
          <w:sz w:val="24"/>
          <w:szCs w:val="24"/>
        </w:rPr>
        <w:t xml:space="preserve"> </w:t>
      </w:r>
    </w:p>
    <w:p w:rsidR="003E6BF1" w:rsidRPr="00005263" w:rsidRDefault="003E6BF1" w:rsidP="003E6BF1">
      <w:pPr>
        <w:pStyle w:val="metin"/>
        <w:spacing w:before="120" w:beforeAutospacing="0" w:after="120" w:afterAutospacing="0"/>
        <w:ind w:firstLine="708"/>
        <w:jc w:val="both"/>
      </w:pPr>
      <w:r w:rsidRPr="00005263">
        <w:t xml:space="preserve">6284 Sayılı Kanun Kapsamında Teknik Yöntemlerle Takip Sistemlerinin Kullanılmasına Dair Yönetmelik kapsamında aşağıdaki hususlar incelenecektir.  </w:t>
      </w:r>
    </w:p>
    <w:p w:rsidR="00672076" w:rsidRDefault="003118C7"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Pr>
          <w:rFonts w:ascii="Times New Roman" w:hAnsi="Times New Roman" w:cs="Times New Roman"/>
          <w:sz w:val="24"/>
          <w:szCs w:val="24"/>
        </w:rPr>
        <w:t>Yönetmelik 8. madde</w:t>
      </w:r>
      <w:r w:rsidR="00132285" w:rsidRPr="00BA1A86">
        <w:rPr>
          <w:rFonts w:ascii="Times New Roman" w:hAnsi="Times New Roman" w:cs="Times New Roman"/>
          <w:sz w:val="24"/>
          <w:szCs w:val="24"/>
        </w:rPr>
        <w:t xml:space="preserve"> gereğince; Koruyucu ve önleyici tedbir kararlarının yetersiz kalması, mağdurun hayatının olağan akışının aksaması gibi nedenlerle teknik yöntemlerle takibe uygun olabileceği yönünde kanaat oluşan vakaların Aile İçi ve Kadına Karşı Şiddetle Mücadele Büro Amirliği,  Çocuk Şube Müdürlüğü/Kısım Amirliği ile Aile ve Sosyal Hizmetler Bakanlığına bağlı birimler tarafından vaka </w:t>
      </w:r>
      <w:r w:rsidR="00005263">
        <w:rPr>
          <w:rFonts w:ascii="Times New Roman" w:hAnsi="Times New Roman" w:cs="Times New Roman"/>
          <w:sz w:val="24"/>
          <w:szCs w:val="24"/>
        </w:rPr>
        <w:t>tespiti yapılıyor mu?</w:t>
      </w:r>
      <w:r w:rsidR="00BA1A86" w:rsidRPr="00BA1A86">
        <w:rPr>
          <w:rFonts w:ascii="Times New Roman" w:hAnsi="Times New Roman" w:cs="Times New Roman"/>
          <w:sz w:val="24"/>
          <w:szCs w:val="24"/>
        </w:rPr>
        <w:t xml:space="preserve"> </w:t>
      </w:r>
      <w:r w:rsidR="00005263" w:rsidRPr="00BA1A86">
        <w:rPr>
          <w:rFonts w:ascii="Times New Roman" w:hAnsi="Times New Roman" w:cs="Times New Roman"/>
          <w:sz w:val="24"/>
          <w:szCs w:val="24"/>
        </w:rPr>
        <w:t xml:space="preserve">Vaka </w:t>
      </w:r>
      <w:r w:rsidR="00132285" w:rsidRPr="00BA1A86">
        <w:rPr>
          <w:rFonts w:ascii="Times New Roman" w:hAnsi="Times New Roman" w:cs="Times New Roman"/>
          <w:sz w:val="24"/>
          <w:szCs w:val="24"/>
        </w:rPr>
        <w:t>tespit edildikten sonra olaya ilişkin elde edilen bilgi, belge ve delillerle birlikte vakanın tekni</w:t>
      </w:r>
      <w:r w:rsidR="00BA1A86" w:rsidRPr="00BA1A86">
        <w:rPr>
          <w:rFonts w:ascii="Times New Roman" w:hAnsi="Times New Roman" w:cs="Times New Roman"/>
          <w:sz w:val="24"/>
          <w:szCs w:val="24"/>
        </w:rPr>
        <w:t>k yöntemlerle takibe uygunluğu k</w:t>
      </w:r>
      <w:r w:rsidR="00132285" w:rsidRPr="00BA1A86">
        <w:rPr>
          <w:rFonts w:ascii="Times New Roman" w:hAnsi="Times New Roman" w:cs="Times New Roman"/>
          <w:sz w:val="24"/>
          <w:szCs w:val="24"/>
        </w:rPr>
        <w:t>omisyon tarafından değerlendi</w:t>
      </w:r>
      <w:r w:rsidR="00BA1A86" w:rsidRPr="00BA1A86">
        <w:rPr>
          <w:rFonts w:ascii="Times New Roman" w:hAnsi="Times New Roman" w:cs="Times New Roman"/>
          <w:sz w:val="24"/>
          <w:szCs w:val="24"/>
        </w:rPr>
        <w:t xml:space="preserve">rilmek üzere ŞÖNİM’e gönderiliyor mu? </w:t>
      </w:r>
    </w:p>
    <w:p w:rsidR="00672076" w:rsidRDefault="003118C7"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Pr>
          <w:rFonts w:ascii="Times New Roman" w:hAnsi="Times New Roman" w:cs="Times New Roman"/>
          <w:sz w:val="24"/>
          <w:szCs w:val="24"/>
        </w:rPr>
        <w:t>Yönetmelik</w:t>
      </w:r>
      <w:r w:rsidR="00BA1A86" w:rsidRPr="00BA1A86">
        <w:rPr>
          <w:rFonts w:ascii="Times New Roman" w:hAnsi="Times New Roman" w:cs="Times New Roman"/>
          <w:sz w:val="24"/>
          <w:szCs w:val="24"/>
        </w:rPr>
        <w:t xml:space="preserve"> 9.</w:t>
      </w:r>
      <w:r>
        <w:rPr>
          <w:rFonts w:ascii="Times New Roman" w:hAnsi="Times New Roman" w:cs="Times New Roman"/>
          <w:sz w:val="24"/>
          <w:szCs w:val="24"/>
        </w:rPr>
        <w:t xml:space="preserve"> madde</w:t>
      </w:r>
      <w:r w:rsidR="00BA1A86" w:rsidRPr="00BA1A86">
        <w:rPr>
          <w:rFonts w:ascii="Times New Roman" w:hAnsi="Times New Roman" w:cs="Times New Roman"/>
          <w:sz w:val="24"/>
          <w:szCs w:val="24"/>
        </w:rPr>
        <w:t xml:space="preserve"> gereğince; </w:t>
      </w:r>
    </w:p>
    <w:p w:rsidR="00BA1A86" w:rsidRDefault="004618BA" w:rsidP="00BA1A8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445E2C" w:rsidRPr="00BA1A86">
        <w:rPr>
          <w:rFonts w:ascii="Times New Roman" w:hAnsi="Times New Roman" w:cs="Times New Roman"/>
          <w:sz w:val="24"/>
          <w:szCs w:val="24"/>
        </w:rPr>
        <w:t>Tespit edilen vakalar</w:t>
      </w:r>
      <w:r w:rsidR="00BA1A86" w:rsidRPr="00BA1A86">
        <w:rPr>
          <w:rFonts w:ascii="Times New Roman" w:hAnsi="Times New Roman" w:cs="Times New Roman"/>
          <w:sz w:val="24"/>
          <w:szCs w:val="24"/>
        </w:rPr>
        <w:t>ın değerlendirilmesine yönelik</w:t>
      </w:r>
      <w:r w:rsidR="00445E2C" w:rsidRPr="00BA1A86">
        <w:rPr>
          <w:rFonts w:ascii="Times New Roman" w:hAnsi="Times New Roman" w:cs="Times New Roman"/>
          <w:sz w:val="24"/>
          <w:szCs w:val="24"/>
        </w:rPr>
        <w:t xml:space="preserve"> ŞÖNİM bünyesinde ŞÖNİM Müdürü, ŞÖNİM’de görevli en az bir meslek elemanı ve polis irtibat/jandarma görevlisi olmak üzere asgari üç kişiden ol</w:t>
      </w:r>
      <w:r w:rsidR="00BA1A86" w:rsidRPr="00BA1A86">
        <w:rPr>
          <w:rFonts w:ascii="Times New Roman" w:hAnsi="Times New Roman" w:cs="Times New Roman"/>
          <w:sz w:val="24"/>
          <w:szCs w:val="24"/>
        </w:rPr>
        <w:t>uşan bir komisyon</w:t>
      </w:r>
      <w:r w:rsidR="00BA1A86">
        <w:rPr>
          <w:rFonts w:ascii="Times New Roman" w:hAnsi="Times New Roman" w:cs="Times New Roman"/>
          <w:sz w:val="24"/>
          <w:szCs w:val="24"/>
        </w:rPr>
        <w:t xml:space="preserve"> oluşturulmuş mu? </w:t>
      </w:r>
    </w:p>
    <w:p w:rsidR="00445E2C" w:rsidRPr="00BA1A86" w:rsidRDefault="004618BA" w:rsidP="00BA1A8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003118C7">
        <w:rPr>
          <w:rFonts w:ascii="Times New Roman" w:hAnsi="Times New Roman" w:cs="Times New Roman"/>
          <w:sz w:val="24"/>
          <w:szCs w:val="24"/>
        </w:rPr>
        <w:t>K</w:t>
      </w:r>
      <w:r w:rsidR="00BA1A86" w:rsidRPr="00BA1A86">
        <w:rPr>
          <w:rFonts w:ascii="Times New Roman" w:hAnsi="Times New Roman" w:cs="Times New Roman"/>
          <w:sz w:val="24"/>
          <w:szCs w:val="24"/>
        </w:rPr>
        <w:t xml:space="preserve">omisyon tarafından </w:t>
      </w:r>
      <w:r w:rsidR="00445E2C" w:rsidRPr="00BA1A86">
        <w:rPr>
          <w:rFonts w:ascii="Times New Roman" w:hAnsi="Times New Roman" w:cs="Times New Roman"/>
          <w:sz w:val="24"/>
          <w:szCs w:val="24"/>
        </w:rPr>
        <w:t>vakanın teknik yöntemlerle takibe uygunluğu, teknik yöntemlerle takip kararının alınması, uzatılması ve kaldırılma</w:t>
      </w:r>
      <w:r w:rsidR="00BA1A86" w:rsidRPr="00BA1A86">
        <w:rPr>
          <w:rFonts w:ascii="Times New Roman" w:hAnsi="Times New Roman" w:cs="Times New Roman"/>
          <w:sz w:val="24"/>
          <w:szCs w:val="24"/>
        </w:rPr>
        <w:t xml:space="preserve">sına ilişkin değerlendirme yapılarak kanaat içeren </w:t>
      </w:r>
      <w:r w:rsidR="00445E2C" w:rsidRPr="00BA1A86">
        <w:rPr>
          <w:rFonts w:ascii="Times New Roman" w:hAnsi="Times New Roman" w:cs="Times New Roman"/>
          <w:sz w:val="24"/>
          <w:szCs w:val="24"/>
        </w:rPr>
        <w:t>nihai</w:t>
      </w:r>
      <w:r w:rsidR="00BA1A86" w:rsidRPr="00BA1A86">
        <w:rPr>
          <w:rFonts w:ascii="Times New Roman" w:hAnsi="Times New Roman" w:cs="Times New Roman"/>
          <w:sz w:val="24"/>
          <w:szCs w:val="24"/>
        </w:rPr>
        <w:t xml:space="preserve"> değerlendirme raporu hazırlan</w:t>
      </w:r>
      <w:r w:rsidR="00005263">
        <w:rPr>
          <w:rFonts w:ascii="Times New Roman" w:hAnsi="Times New Roman" w:cs="Times New Roman"/>
          <w:sz w:val="24"/>
          <w:szCs w:val="24"/>
        </w:rPr>
        <w:t>ıyor mu?</w:t>
      </w:r>
      <w:r w:rsidR="00BA1A86" w:rsidRPr="00BA1A86">
        <w:rPr>
          <w:rFonts w:ascii="Times New Roman" w:hAnsi="Times New Roman" w:cs="Times New Roman"/>
          <w:sz w:val="24"/>
          <w:szCs w:val="24"/>
        </w:rPr>
        <w:t xml:space="preserve"> </w:t>
      </w:r>
      <w:r w:rsidR="00005263" w:rsidRPr="00BA1A86">
        <w:rPr>
          <w:rFonts w:ascii="Times New Roman" w:hAnsi="Times New Roman" w:cs="Times New Roman"/>
          <w:sz w:val="24"/>
          <w:szCs w:val="24"/>
        </w:rPr>
        <w:t xml:space="preserve">Vakanın </w:t>
      </w:r>
      <w:r w:rsidR="00445E2C" w:rsidRPr="00BA1A86">
        <w:rPr>
          <w:rFonts w:ascii="Times New Roman" w:hAnsi="Times New Roman" w:cs="Times New Roman"/>
          <w:sz w:val="24"/>
          <w:szCs w:val="24"/>
        </w:rPr>
        <w:t xml:space="preserve">teknik yöntemlerle takip açısından elverişli olduğu değerlendirildiği takdirde rapora asgari mesafe </w:t>
      </w:r>
      <w:r w:rsidR="00445E2C" w:rsidRPr="00BA1A86">
        <w:rPr>
          <w:rFonts w:ascii="Times New Roman" w:hAnsi="Times New Roman" w:cs="Times New Roman"/>
          <w:sz w:val="24"/>
          <w:szCs w:val="24"/>
        </w:rPr>
        <w:lastRenderedPageBreak/>
        <w:t xml:space="preserve">önerisi ve ilgili diğer bilgi </w:t>
      </w:r>
      <w:r w:rsidR="00BA1A86" w:rsidRPr="00BA1A86">
        <w:rPr>
          <w:rFonts w:ascii="Times New Roman" w:hAnsi="Times New Roman" w:cs="Times New Roman"/>
          <w:sz w:val="24"/>
          <w:szCs w:val="24"/>
        </w:rPr>
        <w:t>ve belgeler eklenerek k</w:t>
      </w:r>
      <w:r w:rsidR="00445E2C" w:rsidRPr="00BA1A86">
        <w:rPr>
          <w:rFonts w:ascii="Times New Roman" w:hAnsi="Times New Roman" w:cs="Times New Roman"/>
          <w:sz w:val="24"/>
          <w:szCs w:val="24"/>
        </w:rPr>
        <w:t>arar talebi ŞÖNİM tarafından aile</w:t>
      </w:r>
      <w:r w:rsidR="00BA1A86">
        <w:rPr>
          <w:rFonts w:ascii="Times New Roman" w:hAnsi="Times New Roman" w:cs="Times New Roman"/>
          <w:sz w:val="24"/>
          <w:szCs w:val="24"/>
        </w:rPr>
        <w:t xml:space="preserve"> mahkemesine </w:t>
      </w:r>
      <w:r w:rsidR="003118C7">
        <w:rPr>
          <w:rFonts w:ascii="Times New Roman" w:hAnsi="Times New Roman" w:cs="Times New Roman"/>
          <w:sz w:val="24"/>
          <w:szCs w:val="24"/>
        </w:rPr>
        <w:t>sunuluyor mu</w:t>
      </w:r>
      <w:r w:rsidR="00BA1A86" w:rsidRPr="00BA1A86">
        <w:rPr>
          <w:rFonts w:ascii="Times New Roman" w:hAnsi="Times New Roman" w:cs="Times New Roman"/>
          <w:sz w:val="24"/>
          <w:szCs w:val="24"/>
        </w:rPr>
        <w:t>?</w:t>
      </w:r>
    </w:p>
    <w:p w:rsidR="00445E2C" w:rsidRPr="00BA1A86" w:rsidRDefault="004618BA" w:rsidP="004535F2">
      <w:pPr>
        <w:tabs>
          <w:tab w:val="left" w:pos="709"/>
        </w:tabs>
        <w:spacing w:before="120" w:after="12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c-</w:t>
      </w:r>
      <w:r w:rsidR="004535F2" w:rsidRPr="00BA1A86">
        <w:rPr>
          <w:rFonts w:ascii="Times New Roman" w:hAnsi="Times New Roman" w:cs="Times New Roman"/>
          <w:sz w:val="24"/>
          <w:szCs w:val="24"/>
        </w:rPr>
        <w:t>Teknik yöntemlerle takibe</w:t>
      </w:r>
      <w:r w:rsidR="00BA1A86" w:rsidRPr="00BA1A86">
        <w:rPr>
          <w:rFonts w:ascii="Times New Roman" w:hAnsi="Times New Roman" w:cs="Times New Roman"/>
          <w:sz w:val="24"/>
          <w:szCs w:val="24"/>
        </w:rPr>
        <w:t xml:space="preserve"> elverişli bulunmayan vakalarda,</w:t>
      </w:r>
      <w:r w:rsidR="004535F2" w:rsidRPr="00BA1A86">
        <w:rPr>
          <w:rFonts w:ascii="Times New Roman" w:hAnsi="Times New Roman" w:cs="Times New Roman"/>
          <w:sz w:val="24"/>
          <w:szCs w:val="24"/>
        </w:rPr>
        <w:t xml:space="preserve"> ŞÖNİM tarafından vakanın risk durumuna</w:t>
      </w:r>
      <w:r w:rsidR="00BA1A86" w:rsidRPr="00BA1A86">
        <w:rPr>
          <w:rFonts w:ascii="Times New Roman" w:hAnsi="Times New Roman" w:cs="Times New Roman"/>
          <w:sz w:val="24"/>
          <w:szCs w:val="24"/>
        </w:rPr>
        <w:t xml:space="preserve"> uygun müdahale planı hazırlan</w:t>
      </w:r>
      <w:r w:rsidR="003118C7">
        <w:rPr>
          <w:rFonts w:ascii="Times New Roman" w:hAnsi="Times New Roman" w:cs="Times New Roman"/>
          <w:sz w:val="24"/>
          <w:szCs w:val="24"/>
        </w:rPr>
        <w:t>ıyor mu</w:t>
      </w:r>
      <w:r w:rsidR="00BA1A86" w:rsidRPr="00BA1A86">
        <w:rPr>
          <w:rFonts w:ascii="Times New Roman" w:hAnsi="Times New Roman" w:cs="Times New Roman"/>
          <w:sz w:val="24"/>
          <w:szCs w:val="24"/>
        </w:rPr>
        <w:t xml:space="preserve">? </w:t>
      </w:r>
    </w:p>
    <w:p w:rsidR="004535F2" w:rsidRPr="00B264AB" w:rsidRDefault="003118C7"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Pr>
          <w:rFonts w:ascii="Times New Roman" w:hAnsi="Times New Roman" w:cs="Times New Roman"/>
          <w:sz w:val="24"/>
          <w:szCs w:val="24"/>
        </w:rPr>
        <w:t>Yönetmelik</w:t>
      </w:r>
      <w:r w:rsidR="00BA1A86" w:rsidRPr="00B264AB">
        <w:rPr>
          <w:rFonts w:ascii="Times New Roman" w:hAnsi="Times New Roman" w:cs="Times New Roman"/>
          <w:sz w:val="24"/>
          <w:szCs w:val="24"/>
        </w:rPr>
        <w:t xml:space="preserve"> </w:t>
      </w:r>
      <w:r w:rsidR="00496AF3">
        <w:rPr>
          <w:rFonts w:ascii="Times New Roman" w:hAnsi="Times New Roman" w:cs="Times New Roman"/>
          <w:sz w:val="24"/>
          <w:szCs w:val="24"/>
        </w:rPr>
        <w:t>15</w:t>
      </w:r>
      <w:r w:rsidR="00BA1A86" w:rsidRPr="00B264AB">
        <w:rPr>
          <w:rFonts w:ascii="Times New Roman" w:hAnsi="Times New Roman" w:cs="Times New Roman"/>
          <w:sz w:val="24"/>
          <w:szCs w:val="24"/>
        </w:rPr>
        <w:t>.</w:t>
      </w:r>
      <w:r>
        <w:rPr>
          <w:rFonts w:ascii="Times New Roman" w:hAnsi="Times New Roman" w:cs="Times New Roman"/>
          <w:sz w:val="24"/>
          <w:szCs w:val="24"/>
        </w:rPr>
        <w:t xml:space="preserve"> madde</w:t>
      </w:r>
      <w:r w:rsidR="00BA1A86" w:rsidRPr="00B264AB">
        <w:rPr>
          <w:rFonts w:ascii="Times New Roman" w:hAnsi="Times New Roman" w:cs="Times New Roman"/>
          <w:sz w:val="24"/>
          <w:szCs w:val="24"/>
        </w:rPr>
        <w:t xml:space="preserve"> gereğince; Komisyon tarafından k</w:t>
      </w:r>
      <w:r w:rsidR="004535F2" w:rsidRPr="00B264AB">
        <w:rPr>
          <w:rFonts w:ascii="Times New Roman" w:hAnsi="Times New Roman" w:cs="Times New Roman"/>
          <w:sz w:val="24"/>
          <w:szCs w:val="24"/>
        </w:rPr>
        <w:t>ararın uygulanma süresinin sona ermesinden on beş gün önce teknik araç ve yöntemlerle takibin devamı ya da kaldırılmasına il</w:t>
      </w:r>
      <w:r w:rsidR="00BA1A86" w:rsidRPr="00B264AB">
        <w:rPr>
          <w:rFonts w:ascii="Times New Roman" w:hAnsi="Times New Roman" w:cs="Times New Roman"/>
          <w:sz w:val="24"/>
          <w:szCs w:val="24"/>
        </w:rPr>
        <w:t>işkin bir değerlendirme yapılarak</w:t>
      </w:r>
      <w:r w:rsidR="00B264AB" w:rsidRPr="00B264AB">
        <w:rPr>
          <w:rFonts w:ascii="Times New Roman" w:hAnsi="Times New Roman" w:cs="Times New Roman"/>
          <w:sz w:val="24"/>
          <w:szCs w:val="24"/>
        </w:rPr>
        <w:t xml:space="preserve"> </w:t>
      </w:r>
      <w:r w:rsidR="004535F2" w:rsidRPr="00B264AB">
        <w:rPr>
          <w:rFonts w:ascii="Times New Roman" w:hAnsi="Times New Roman" w:cs="Times New Roman"/>
          <w:sz w:val="24"/>
          <w:szCs w:val="24"/>
        </w:rPr>
        <w:t>uygulama süresi sona ermeden on gün önce ŞÖNİM tara</w:t>
      </w:r>
      <w:r w:rsidR="00B264AB" w:rsidRPr="00B264AB">
        <w:rPr>
          <w:rFonts w:ascii="Times New Roman" w:hAnsi="Times New Roman" w:cs="Times New Roman"/>
          <w:sz w:val="24"/>
          <w:szCs w:val="24"/>
        </w:rPr>
        <w:t>fında</w:t>
      </w:r>
      <w:r>
        <w:rPr>
          <w:rFonts w:ascii="Times New Roman" w:hAnsi="Times New Roman" w:cs="Times New Roman"/>
          <w:sz w:val="24"/>
          <w:szCs w:val="24"/>
        </w:rPr>
        <w:t>n aile mahkemesine sunuluyor mu</w:t>
      </w:r>
      <w:r w:rsidR="00B264AB" w:rsidRPr="00B264AB">
        <w:rPr>
          <w:rFonts w:ascii="Times New Roman" w:hAnsi="Times New Roman" w:cs="Times New Roman"/>
          <w:sz w:val="24"/>
          <w:szCs w:val="24"/>
        </w:rPr>
        <w:t xml:space="preserve">? </w:t>
      </w:r>
    </w:p>
    <w:p w:rsidR="00912D14" w:rsidRPr="00B264AB" w:rsidRDefault="00AF4DB9" w:rsidP="004535F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B95F0A">
        <w:rPr>
          <w:rFonts w:ascii="Times New Roman" w:hAnsi="Times New Roman" w:cs="Times New Roman"/>
          <w:b/>
          <w:sz w:val="24"/>
          <w:szCs w:val="24"/>
          <w:u w:val="single"/>
        </w:rPr>
        <w:t>-</w:t>
      </w:r>
      <w:r w:rsidR="00EE53F2" w:rsidRPr="00B264AB">
        <w:rPr>
          <w:rFonts w:ascii="Times New Roman" w:hAnsi="Times New Roman" w:cs="Times New Roman"/>
          <w:b/>
          <w:sz w:val="24"/>
          <w:szCs w:val="24"/>
          <w:u w:val="single"/>
        </w:rPr>
        <w:t>HİZMET VE İŞLEYİŞE İLİŞKİN DİĞER HUSUSLAR</w:t>
      </w:r>
      <w:r w:rsidR="00912D14" w:rsidRPr="00B264AB">
        <w:rPr>
          <w:rFonts w:ascii="Times New Roman" w:hAnsi="Times New Roman" w:cs="Times New Roman"/>
          <w:b/>
          <w:sz w:val="24"/>
          <w:szCs w:val="24"/>
          <w:u w:val="single"/>
        </w:rPr>
        <w:t>:</w:t>
      </w:r>
    </w:p>
    <w:p w:rsidR="008A4561" w:rsidRDefault="00B95F0A"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Başvuru, nakil gibi veriler</w:t>
      </w:r>
      <w:r w:rsidR="00B264AB" w:rsidRPr="004618BA">
        <w:rPr>
          <w:rFonts w:ascii="Times New Roman" w:hAnsi="Times New Roman" w:cs="Times New Roman"/>
          <w:sz w:val="24"/>
          <w:szCs w:val="24"/>
        </w:rPr>
        <w:t xml:space="preserve"> </w:t>
      </w:r>
      <w:r w:rsidR="009C16C3" w:rsidRPr="004618BA">
        <w:rPr>
          <w:rFonts w:ascii="Times New Roman" w:hAnsi="Times New Roman" w:cs="Times New Roman"/>
          <w:sz w:val="24"/>
          <w:szCs w:val="24"/>
        </w:rPr>
        <w:t xml:space="preserve">Bakanlık bilişim sistemine zamanında </w:t>
      </w:r>
      <w:r w:rsidRPr="004618BA">
        <w:rPr>
          <w:rFonts w:ascii="Times New Roman" w:hAnsi="Times New Roman" w:cs="Times New Roman"/>
          <w:sz w:val="24"/>
          <w:szCs w:val="24"/>
        </w:rPr>
        <w:t>giriliyor mu?</w:t>
      </w:r>
      <w:r w:rsidR="00B264AB" w:rsidRPr="00B264AB">
        <w:rPr>
          <w:rFonts w:ascii="Times New Roman" w:hAnsi="Times New Roman" w:cs="Times New Roman"/>
          <w:sz w:val="24"/>
          <w:szCs w:val="24"/>
        </w:rPr>
        <w:t xml:space="preserve"> </w:t>
      </w:r>
    </w:p>
    <w:p w:rsidR="00F6710C" w:rsidRPr="00B264AB" w:rsidRDefault="00B264AB"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B264AB">
        <w:rPr>
          <w:rFonts w:ascii="Times New Roman" w:hAnsi="Times New Roman" w:cs="Times New Roman"/>
          <w:sz w:val="24"/>
          <w:szCs w:val="24"/>
        </w:rPr>
        <w:t>Kadının Statüsü Genel Müdürlüğünün 16.06.2021 tarihli ve 2021/05 sayılı Genelgesi uyarınca meslek elemanları arasından icapçı liste</w:t>
      </w:r>
      <w:r>
        <w:rPr>
          <w:rFonts w:ascii="Times New Roman" w:hAnsi="Times New Roman" w:cs="Times New Roman"/>
          <w:sz w:val="24"/>
          <w:szCs w:val="24"/>
        </w:rPr>
        <w:t xml:space="preserve">si </w:t>
      </w:r>
      <w:r w:rsidR="00B95F0A">
        <w:rPr>
          <w:rFonts w:ascii="Times New Roman" w:hAnsi="Times New Roman" w:cs="Times New Roman"/>
          <w:sz w:val="24"/>
          <w:szCs w:val="24"/>
        </w:rPr>
        <w:t xml:space="preserve">oluşturulmuş mu? </w:t>
      </w:r>
    </w:p>
    <w:p w:rsidR="004F5763" w:rsidRPr="00AD1BA7" w:rsidRDefault="00B95F0A" w:rsidP="00AD1BA7">
      <w:pPr>
        <w:pStyle w:val="Balk3"/>
        <w:numPr>
          <w:ilvl w:val="0"/>
          <w:numId w:val="0"/>
        </w:numPr>
        <w:ind w:firstLine="709"/>
        <w:contextualSpacing w:val="0"/>
        <w:rPr>
          <w:i w:val="0"/>
        </w:rPr>
      </w:pPr>
      <w:r>
        <w:rPr>
          <w:i w:val="0"/>
        </w:rPr>
        <w:t>4-</w:t>
      </w:r>
      <w:r w:rsidR="004F5763" w:rsidRPr="00AD1BA7">
        <w:rPr>
          <w:i w:val="0"/>
        </w:rPr>
        <w:t>İLK KABUL BİRİMİ İŞLEMLERİ</w:t>
      </w:r>
    </w:p>
    <w:p w:rsidR="004F5763" w:rsidRPr="00B95F0A" w:rsidRDefault="004F5763" w:rsidP="00AD1BA7">
      <w:pPr>
        <w:spacing w:before="120" w:after="120" w:line="240" w:lineRule="auto"/>
        <w:ind w:firstLine="709"/>
        <w:jc w:val="both"/>
        <w:rPr>
          <w:rFonts w:ascii="Times New Roman" w:eastAsia="Times New Roman" w:hAnsi="Times New Roman" w:cs="Times New Roman"/>
          <w:i/>
          <w:sz w:val="24"/>
          <w:szCs w:val="24"/>
        </w:rPr>
      </w:pPr>
      <w:r w:rsidRPr="00B95F0A">
        <w:rPr>
          <w:rFonts w:ascii="Times New Roman" w:eastAsia="Times New Roman" w:hAnsi="Times New Roman" w:cs="Times New Roman"/>
          <w:i/>
          <w:sz w:val="24"/>
          <w:szCs w:val="24"/>
        </w:rPr>
        <w:t>Kadın Konukevinden bağımsız yürütülen illerde ilk kabul birimine ilişkin hususlar bu bölümde ele alınacaktır</w:t>
      </w:r>
      <w:r w:rsidR="00B95F0A">
        <w:rPr>
          <w:rFonts w:ascii="Times New Roman" w:eastAsia="Times New Roman" w:hAnsi="Times New Roman" w:cs="Times New Roman"/>
          <w:i/>
          <w:sz w:val="24"/>
          <w:szCs w:val="24"/>
        </w:rPr>
        <w:t>.</w:t>
      </w:r>
    </w:p>
    <w:p w:rsidR="004F5763" w:rsidRPr="004618BA" w:rsidRDefault="00B95F0A"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Yönetmelik 3/1-f madde</w:t>
      </w:r>
      <w:r w:rsidR="004F5763" w:rsidRPr="004618BA">
        <w:rPr>
          <w:rFonts w:ascii="Times New Roman" w:hAnsi="Times New Roman" w:cs="Times New Roman"/>
          <w:sz w:val="24"/>
          <w:szCs w:val="24"/>
        </w:rPr>
        <w:t xml:space="preserve"> gereğince</w:t>
      </w:r>
      <w:r w:rsidR="00AD1BA7" w:rsidRPr="004618BA">
        <w:rPr>
          <w:rFonts w:ascii="Times New Roman" w:hAnsi="Times New Roman" w:cs="Times New Roman"/>
          <w:sz w:val="24"/>
          <w:szCs w:val="24"/>
        </w:rPr>
        <w:t>;</w:t>
      </w:r>
      <w:r w:rsidR="004F5763" w:rsidRPr="004618BA">
        <w:rPr>
          <w:rFonts w:ascii="Times New Roman" w:hAnsi="Times New Roman" w:cs="Times New Roman"/>
          <w:sz w:val="24"/>
          <w:szCs w:val="24"/>
        </w:rPr>
        <w:t xml:space="preserve"> İlk kabul birimi</w:t>
      </w:r>
      <w:r w:rsidR="007C72AD" w:rsidRPr="004618BA">
        <w:rPr>
          <w:rFonts w:ascii="Times New Roman" w:hAnsi="Times New Roman" w:cs="Times New Roman"/>
          <w:sz w:val="24"/>
          <w:szCs w:val="24"/>
        </w:rPr>
        <w:t>,</w:t>
      </w:r>
      <w:r w:rsidR="004F5763" w:rsidRPr="004618BA">
        <w:rPr>
          <w:rFonts w:ascii="Times New Roman" w:hAnsi="Times New Roman" w:cs="Times New Roman"/>
          <w:sz w:val="24"/>
          <w:szCs w:val="24"/>
        </w:rPr>
        <w:t xml:space="preserve"> ŞÖNİM’e başvuran kadınlar ve beraberindeki çocukların geçici kabulleri yapılarak ilk gözlemlerinin yapıldığı, tıbbi kontrol ve tedavilerinin sağlandığı, psiko-sosyal ve ekonomik durumlarının incelendiği, iki haft</w:t>
      </w:r>
      <w:r w:rsidR="00AD1BA7" w:rsidRPr="004618BA">
        <w:rPr>
          <w:rFonts w:ascii="Times New Roman" w:hAnsi="Times New Roman" w:cs="Times New Roman"/>
          <w:sz w:val="24"/>
          <w:szCs w:val="24"/>
        </w:rPr>
        <w:t xml:space="preserve">aya kadar kalabilecekleri bir birim olarak hizmet </w:t>
      </w:r>
      <w:r w:rsidRPr="004618BA">
        <w:rPr>
          <w:rFonts w:ascii="Times New Roman" w:hAnsi="Times New Roman" w:cs="Times New Roman"/>
          <w:sz w:val="24"/>
          <w:szCs w:val="24"/>
        </w:rPr>
        <w:t>veriyor mu?</w:t>
      </w:r>
      <w:r w:rsidR="00AD1BA7" w:rsidRPr="004618BA">
        <w:rPr>
          <w:rFonts w:ascii="Times New Roman" w:hAnsi="Times New Roman" w:cs="Times New Roman"/>
          <w:sz w:val="24"/>
          <w:szCs w:val="24"/>
        </w:rPr>
        <w:t xml:space="preserve"> </w:t>
      </w:r>
    </w:p>
    <w:p w:rsidR="00B95F0A" w:rsidRDefault="004618BA" w:rsidP="00AB4B90">
      <w:pPr>
        <w:pStyle w:val="3-NormalYaz0"/>
        <w:spacing w:before="120" w:after="120"/>
        <w:ind w:firstLine="567"/>
        <w:rPr>
          <w:i/>
          <w:sz w:val="24"/>
          <w:szCs w:val="24"/>
          <w:shd w:val="clear" w:color="auto" w:fill="FFFFFF"/>
        </w:rPr>
      </w:pPr>
      <w:r>
        <w:rPr>
          <w:i/>
          <w:sz w:val="24"/>
          <w:szCs w:val="24"/>
          <w:shd w:val="clear" w:color="auto" w:fill="FFFFFF"/>
        </w:rPr>
        <w:t>S</w:t>
      </w:r>
      <w:r w:rsidR="00B95F0A">
        <w:rPr>
          <w:i/>
          <w:sz w:val="24"/>
          <w:szCs w:val="24"/>
          <w:shd w:val="clear" w:color="auto" w:fill="FFFFFF"/>
        </w:rPr>
        <w:t xml:space="preserve">on iki yıl içinde </w:t>
      </w:r>
      <w:r w:rsidR="00B95F0A" w:rsidRPr="0038779F">
        <w:rPr>
          <w:i/>
          <w:sz w:val="24"/>
          <w:szCs w:val="24"/>
          <w:shd w:val="clear" w:color="auto" w:fill="FFFFFF"/>
        </w:rPr>
        <w:t xml:space="preserve">kabulü yapılanlara ait dosya bilgileri </w:t>
      </w:r>
      <w:r w:rsidR="00B95F0A" w:rsidRPr="0038779F">
        <w:rPr>
          <w:bCs/>
          <w:i/>
          <w:sz w:val="24"/>
          <w:szCs w:val="24"/>
          <w:shd w:val="clear" w:color="auto" w:fill="FFFFFF"/>
        </w:rPr>
        <w:t>taranıp</w:t>
      </w:r>
      <w:r w:rsidR="00B95F0A" w:rsidRPr="0038779F">
        <w:rPr>
          <w:b/>
          <w:bCs/>
          <w:i/>
          <w:sz w:val="24"/>
          <w:szCs w:val="24"/>
          <w:shd w:val="clear" w:color="auto" w:fill="FFFFFF"/>
        </w:rPr>
        <w:t xml:space="preserve"> </w:t>
      </w:r>
      <w:r w:rsidR="00B95F0A" w:rsidRPr="0038779F">
        <w:rPr>
          <w:i/>
          <w:sz w:val="24"/>
          <w:szCs w:val="24"/>
          <w:shd w:val="clear" w:color="auto" w:fill="FFFFFF"/>
        </w:rPr>
        <w:t xml:space="preserve">(10 dosyadan az olmamak üzere) aşağıdaki değerlendirmeler yapılacaktır. </w:t>
      </w:r>
    </w:p>
    <w:p w:rsidR="00AB4B90" w:rsidRPr="004618BA" w:rsidRDefault="004618BA"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Pr>
          <w:rFonts w:ascii="Times New Roman" w:hAnsi="Times New Roman" w:cs="Times New Roman"/>
          <w:sz w:val="24"/>
          <w:szCs w:val="24"/>
        </w:rPr>
        <w:t>Y</w:t>
      </w:r>
      <w:r w:rsidR="00B95F0A" w:rsidRPr="004618BA">
        <w:rPr>
          <w:rFonts w:ascii="Times New Roman" w:hAnsi="Times New Roman" w:cs="Times New Roman"/>
          <w:sz w:val="24"/>
          <w:szCs w:val="24"/>
        </w:rPr>
        <w:t>önetmelik</w:t>
      </w:r>
      <w:r w:rsidR="00AD1BA7" w:rsidRPr="004618BA">
        <w:rPr>
          <w:rFonts w:ascii="Times New Roman" w:hAnsi="Times New Roman" w:cs="Times New Roman"/>
          <w:sz w:val="24"/>
          <w:szCs w:val="24"/>
        </w:rPr>
        <w:t xml:space="preserve"> 12.</w:t>
      </w:r>
      <w:r w:rsidR="00B95F0A" w:rsidRPr="004618BA">
        <w:rPr>
          <w:rFonts w:ascii="Times New Roman" w:hAnsi="Times New Roman" w:cs="Times New Roman"/>
          <w:sz w:val="24"/>
          <w:szCs w:val="24"/>
        </w:rPr>
        <w:t xml:space="preserve"> madde</w:t>
      </w:r>
      <w:r w:rsidR="00AD1BA7" w:rsidRPr="004618BA">
        <w:rPr>
          <w:rFonts w:ascii="Times New Roman" w:hAnsi="Times New Roman" w:cs="Times New Roman"/>
          <w:sz w:val="24"/>
          <w:szCs w:val="24"/>
        </w:rPr>
        <w:t xml:space="preserve"> gereğince; </w:t>
      </w:r>
    </w:p>
    <w:p w:rsidR="004F5763" w:rsidRPr="00AB4B90" w:rsidRDefault="00BF0023" w:rsidP="00B95F0A">
      <w:pPr>
        <w:pStyle w:val="3-NormalYaz0"/>
        <w:ind w:firstLine="567"/>
        <w:rPr>
          <w:sz w:val="24"/>
          <w:szCs w:val="24"/>
        </w:rPr>
      </w:pPr>
      <w:r>
        <w:rPr>
          <w:bCs/>
          <w:sz w:val="24"/>
          <w:szCs w:val="24"/>
        </w:rPr>
        <w:t>a</w:t>
      </w:r>
      <w:r w:rsidR="00AB4B90">
        <w:rPr>
          <w:bCs/>
          <w:sz w:val="24"/>
          <w:szCs w:val="24"/>
        </w:rPr>
        <w:t>-</w:t>
      </w:r>
      <w:r w:rsidR="004F5763" w:rsidRPr="00AB4B90">
        <w:rPr>
          <w:sz w:val="24"/>
          <w:szCs w:val="24"/>
        </w:rPr>
        <w:t xml:space="preserve">Mülkî amir, aile mahkemesi hâkimi veya gecikmesinde sakınca bulunan hallerde kolluk amirinin kararı üzerine </w:t>
      </w:r>
      <w:r w:rsidR="00AD1BA7" w:rsidRPr="00AB4B90">
        <w:rPr>
          <w:sz w:val="24"/>
          <w:szCs w:val="24"/>
        </w:rPr>
        <w:t xml:space="preserve">kabul işlemi </w:t>
      </w:r>
      <w:r w:rsidR="004F5763" w:rsidRPr="00AB4B90">
        <w:rPr>
          <w:sz w:val="24"/>
          <w:szCs w:val="24"/>
        </w:rPr>
        <w:t xml:space="preserve">ŞÖNİM tarafından </w:t>
      </w:r>
      <w:r w:rsidR="00B95F0A">
        <w:rPr>
          <w:sz w:val="24"/>
          <w:szCs w:val="24"/>
        </w:rPr>
        <w:t>yerine getiriliyor mu</w:t>
      </w:r>
      <w:r w:rsidR="00AD1BA7" w:rsidRPr="00AB4B90">
        <w:rPr>
          <w:sz w:val="24"/>
          <w:szCs w:val="24"/>
        </w:rPr>
        <w:t>?</w:t>
      </w:r>
    </w:p>
    <w:p w:rsidR="00AB4B90" w:rsidRDefault="00BF0023" w:rsidP="00B95F0A">
      <w:pPr>
        <w:pStyle w:val="3-NormalYaz0"/>
        <w:ind w:firstLine="567"/>
        <w:rPr>
          <w:sz w:val="24"/>
          <w:szCs w:val="24"/>
        </w:rPr>
      </w:pPr>
      <w:r>
        <w:rPr>
          <w:sz w:val="24"/>
          <w:szCs w:val="24"/>
        </w:rPr>
        <w:t>b</w:t>
      </w:r>
      <w:r w:rsidR="00AB4B90" w:rsidRPr="00AB4B90">
        <w:rPr>
          <w:sz w:val="24"/>
          <w:szCs w:val="24"/>
        </w:rPr>
        <w:t>-</w:t>
      </w:r>
      <w:r w:rsidR="004F5763" w:rsidRPr="00AB4B90">
        <w:rPr>
          <w:sz w:val="24"/>
          <w:szCs w:val="24"/>
        </w:rPr>
        <w:t xml:space="preserve">ŞÖNİM’e yapılan başvurularda, </w:t>
      </w:r>
      <w:r w:rsidR="00AB4B90" w:rsidRPr="00AB4B90">
        <w:rPr>
          <w:sz w:val="24"/>
          <w:szCs w:val="24"/>
        </w:rPr>
        <w:t>kadının yazılı talebi alınarak</w:t>
      </w:r>
      <w:r w:rsidR="004F5763" w:rsidRPr="00AB4B90">
        <w:rPr>
          <w:sz w:val="24"/>
          <w:szCs w:val="24"/>
        </w:rPr>
        <w:t xml:space="preserve"> barınma ihtiyacının olduğu tespit edilenler i</w:t>
      </w:r>
      <w:r w:rsidR="00AB4B90" w:rsidRPr="00AB4B90">
        <w:rPr>
          <w:sz w:val="24"/>
          <w:szCs w:val="24"/>
        </w:rPr>
        <w:t>lk kabul</w:t>
      </w:r>
      <w:r w:rsidR="00B95F0A">
        <w:rPr>
          <w:sz w:val="24"/>
          <w:szCs w:val="24"/>
        </w:rPr>
        <w:t xml:space="preserve"> birimine yönlendiriliyor mu</w:t>
      </w:r>
      <w:r w:rsidR="00AB4B90" w:rsidRPr="00AB4B90">
        <w:rPr>
          <w:sz w:val="24"/>
          <w:szCs w:val="24"/>
        </w:rPr>
        <w:t>?</w:t>
      </w:r>
      <w:r w:rsidR="00AB4B90">
        <w:rPr>
          <w:sz w:val="24"/>
          <w:szCs w:val="24"/>
        </w:rPr>
        <w:t xml:space="preserve"> </w:t>
      </w:r>
      <w:r w:rsidR="004F5763" w:rsidRPr="00AD1BA7">
        <w:rPr>
          <w:sz w:val="24"/>
          <w:szCs w:val="24"/>
        </w:rPr>
        <w:t xml:space="preserve"> </w:t>
      </w:r>
    </w:p>
    <w:p w:rsidR="00B95F0A" w:rsidRPr="00AB4B90" w:rsidRDefault="00BF0023" w:rsidP="00B95F0A">
      <w:pPr>
        <w:pStyle w:val="3-NormalYaz0"/>
        <w:ind w:firstLine="567"/>
        <w:rPr>
          <w:i/>
          <w:sz w:val="24"/>
          <w:szCs w:val="24"/>
        </w:rPr>
      </w:pPr>
      <w:r>
        <w:rPr>
          <w:sz w:val="24"/>
          <w:szCs w:val="24"/>
        </w:rPr>
        <w:t>c</w:t>
      </w:r>
      <w:r w:rsidR="00AB4B90">
        <w:rPr>
          <w:sz w:val="24"/>
          <w:szCs w:val="24"/>
        </w:rPr>
        <w:t>-</w:t>
      </w:r>
      <w:r w:rsidR="004F5763" w:rsidRPr="00AD1BA7">
        <w:rPr>
          <w:sz w:val="24"/>
          <w:szCs w:val="24"/>
        </w:rPr>
        <w:t>Kadınların ilk kabul birimine geçici kabulünün yapılabilmesi için gere</w:t>
      </w:r>
      <w:r w:rsidR="00AB4B90">
        <w:rPr>
          <w:sz w:val="24"/>
          <w:szCs w:val="24"/>
        </w:rPr>
        <w:t>ken bilgi ve belgeler şah</w:t>
      </w:r>
      <w:r w:rsidR="00B95F0A">
        <w:rPr>
          <w:sz w:val="24"/>
          <w:szCs w:val="24"/>
        </w:rPr>
        <w:t>si dosyalarında bulunuyor mu</w:t>
      </w:r>
      <w:r w:rsidR="00AB4B90">
        <w:rPr>
          <w:sz w:val="24"/>
          <w:szCs w:val="24"/>
        </w:rPr>
        <w:t xml:space="preserve">? </w:t>
      </w:r>
      <w:r w:rsidR="00AB4B90" w:rsidRPr="00AB4B90">
        <w:rPr>
          <w:i/>
          <w:sz w:val="24"/>
          <w:szCs w:val="24"/>
        </w:rPr>
        <w:t>(Başvuru dilekçesi, ön görüşme formu, k</w:t>
      </w:r>
      <w:r w:rsidR="004F5763" w:rsidRPr="00AB4B90">
        <w:rPr>
          <w:i/>
          <w:sz w:val="24"/>
          <w:szCs w:val="24"/>
        </w:rPr>
        <w:t>adının konukevi kurallarına uyacağına dair</w:t>
      </w:r>
      <w:r w:rsidR="00AB4B90" w:rsidRPr="00AB4B90">
        <w:rPr>
          <w:i/>
          <w:sz w:val="24"/>
          <w:szCs w:val="24"/>
        </w:rPr>
        <w:t xml:space="preserve"> taahhütname, kimlik bilgisi beyanı)</w:t>
      </w:r>
    </w:p>
    <w:p w:rsidR="0069333A" w:rsidRPr="004618BA" w:rsidRDefault="000A53E8"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AD1BA7">
        <w:rPr>
          <w:sz w:val="24"/>
          <w:szCs w:val="24"/>
        </w:rPr>
        <w:t xml:space="preserve"> </w:t>
      </w:r>
      <w:r w:rsidRPr="004618BA">
        <w:rPr>
          <w:rFonts w:ascii="Times New Roman" w:hAnsi="Times New Roman" w:cs="Times New Roman"/>
          <w:sz w:val="24"/>
          <w:szCs w:val="24"/>
        </w:rPr>
        <w:t>İlk Kabul Biriminde</w:t>
      </w:r>
      <w:r w:rsidR="004F5763" w:rsidRPr="004618BA">
        <w:rPr>
          <w:rFonts w:ascii="Times New Roman" w:hAnsi="Times New Roman" w:cs="Times New Roman"/>
          <w:sz w:val="24"/>
          <w:szCs w:val="24"/>
        </w:rPr>
        <w:t xml:space="preserve"> kalanla</w:t>
      </w:r>
      <w:r w:rsidRPr="004618BA">
        <w:rPr>
          <w:rFonts w:ascii="Times New Roman" w:hAnsi="Times New Roman" w:cs="Times New Roman"/>
          <w:sz w:val="24"/>
          <w:szCs w:val="24"/>
        </w:rPr>
        <w:t>rın düzenli olarak kaydı tutulup, veri tabanına iş</w:t>
      </w:r>
      <w:r w:rsidR="00B95F0A" w:rsidRPr="004618BA">
        <w:rPr>
          <w:rFonts w:ascii="Times New Roman" w:hAnsi="Times New Roman" w:cs="Times New Roman"/>
          <w:sz w:val="24"/>
          <w:szCs w:val="24"/>
        </w:rPr>
        <w:t>leniyor mu</w:t>
      </w:r>
      <w:r w:rsidRPr="004618BA">
        <w:rPr>
          <w:rFonts w:ascii="Times New Roman" w:hAnsi="Times New Roman" w:cs="Times New Roman"/>
          <w:sz w:val="24"/>
          <w:szCs w:val="24"/>
        </w:rPr>
        <w:t>?</w:t>
      </w:r>
    </w:p>
    <w:p w:rsidR="00B82BF3" w:rsidRPr="004618BA" w:rsidRDefault="004F5763"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Müracaatçılara yönelik rehberlik</w:t>
      </w:r>
      <w:r w:rsidR="0069333A" w:rsidRPr="004618BA">
        <w:rPr>
          <w:rFonts w:ascii="Times New Roman" w:hAnsi="Times New Roman" w:cs="Times New Roman"/>
          <w:sz w:val="24"/>
          <w:szCs w:val="24"/>
        </w:rPr>
        <w:t xml:space="preserve"> hizm</w:t>
      </w:r>
      <w:r w:rsidR="00B95F0A" w:rsidRPr="004618BA">
        <w:rPr>
          <w:rFonts w:ascii="Times New Roman" w:hAnsi="Times New Roman" w:cs="Times New Roman"/>
          <w:sz w:val="24"/>
          <w:szCs w:val="24"/>
        </w:rPr>
        <w:t>etlerinin yerine getiriliyor mu</w:t>
      </w:r>
      <w:r w:rsidR="0069333A" w:rsidRPr="004618BA">
        <w:rPr>
          <w:rFonts w:ascii="Times New Roman" w:hAnsi="Times New Roman" w:cs="Times New Roman"/>
          <w:sz w:val="24"/>
          <w:szCs w:val="24"/>
        </w:rPr>
        <w:t xml:space="preserve">, </w:t>
      </w:r>
      <w:r w:rsidRPr="004618BA">
        <w:rPr>
          <w:rFonts w:ascii="Times New Roman" w:hAnsi="Times New Roman" w:cs="Times New Roman"/>
          <w:sz w:val="24"/>
          <w:szCs w:val="24"/>
        </w:rPr>
        <w:t>hizmet modeli, nakil, tertip, kişisel ilişki vs. tesis edilirken</w:t>
      </w:r>
      <w:r w:rsidR="00B95F0A" w:rsidRPr="004618BA">
        <w:rPr>
          <w:rFonts w:ascii="Times New Roman" w:hAnsi="Times New Roman" w:cs="Times New Roman"/>
          <w:sz w:val="24"/>
          <w:szCs w:val="24"/>
        </w:rPr>
        <w:t xml:space="preserve"> görüşleri alınıyor mu</w:t>
      </w:r>
      <w:r w:rsidR="0069333A" w:rsidRPr="004618BA">
        <w:rPr>
          <w:rFonts w:ascii="Times New Roman" w:hAnsi="Times New Roman" w:cs="Times New Roman"/>
          <w:sz w:val="24"/>
          <w:szCs w:val="24"/>
        </w:rPr>
        <w:t>, h</w:t>
      </w:r>
      <w:r w:rsidRPr="004618BA">
        <w:rPr>
          <w:rFonts w:ascii="Times New Roman" w:hAnsi="Times New Roman" w:cs="Times New Roman"/>
          <w:sz w:val="24"/>
          <w:szCs w:val="24"/>
        </w:rPr>
        <w:t>izmet ifa edilirken mahremiyet ve gizlilik ilke</w:t>
      </w:r>
      <w:r w:rsidR="00B95F0A" w:rsidRPr="004618BA">
        <w:rPr>
          <w:rFonts w:ascii="Times New Roman" w:hAnsi="Times New Roman" w:cs="Times New Roman"/>
          <w:sz w:val="24"/>
          <w:szCs w:val="24"/>
        </w:rPr>
        <w:t>lerine riayet ediliyor mu</w:t>
      </w:r>
      <w:r w:rsidR="00531658" w:rsidRPr="004618BA">
        <w:rPr>
          <w:rFonts w:ascii="Times New Roman" w:hAnsi="Times New Roman" w:cs="Times New Roman"/>
          <w:sz w:val="24"/>
          <w:szCs w:val="24"/>
        </w:rPr>
        <w:t xml:space="preserve">? </w:t>
      </w:r>
    </w:p>
    <w:p w:rsidR="00C84D36" w:rsidRPr="00877A71" w:rsidRDefault="00EB5986" w:rsidP="004535F2">
      <w:pPr>
        <w:spacing w:before="120" w:after="120" w:line="240" w:lineRule="auto"/>
        <w:ind w:firstLine="709"/>
        <w:jc w:val="both"/>
        <w:rPr>
          <w:rFonts w:ascii="Times New Roman" w:hAnsi="Times New Roman" w:cs="Times New Roman"/>
          <w:b/>
          <w:sz w:val="24"/>
          <w:szCs w:val="24"/>
          <w:u w:val="single"/>
        </w:rPr>
      </w:pPr>
      <w:r w:rsidRPr="00877A71">
        <w:rPr>
          <w:rFonts w:ascii="Times New Roman" w:hAnsi="Times New Roman" w:cs="Times New Roman"/>
          <w:b/>
          <w:sz w:val="24"/>
          <w:szCs w:val="24"/>
          <w:u w:val="single"/>
        </w:rPr>
        <w:t>5-</w:t>
      </w:r>
      <w:r w:rsidR="00C84D36" w:rsidRPr="00877A71">
        <w:rPr>
          <w:rFonts w:ascii="Times New Roman" w:hAnsi="Times New Roman" w:cs="Times New Roman"/>
          <w:b/>
          <w:sz w:val="24"/>
          <w:szCs w:val="24"/>
          <w:u w:val="single"/>
        </w:rPr>
        <w:t>İDARİ VE MALİ İŞLEMLER:</w:t>
      </w:r>
    </w:p>
    <w:p w:rsidR="00877A71" w:rsidRDefault="00877A71" w:rsidP="00877A71">
      <w:pPr>
        <w:spacing w:after="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
          <w:sz w:val="24"/>
          <w:szCs w:val="24"/>
          <w:u w:val="single"/>
        </w:rPr>
        <w:t>A-</w:t>
      </w:r>
      <w:r w:rsidRPr="00CD5EFB">
        <w:rPr>
          <w:rFonts w:ascii="Times New Roman" w:hAnsi="Times New Roman" w:cs="Times New Roman"/>
          <w:b/>
          <w:sz w:val="24"/>
          <w:szCs w:val="24"/>
          <w:u w:val="single"/>
        </w:rPr>
        <w:t>Fiziki Koşullar:</w:t>
      </w:r>
      <w:r w:rsidRPr="00CD5EFB">
        <w:rPr>
          <w:rFonts w:ascii="Times New Roman" w:eastAsia="Times New Roman" w:hAnsi="Times New Roman" w:cs="Times New Roman"/>
          <w:color w:val="000000"/>
          <w:sz w:val="24"/>
          <w:szCs w:val="24"/>
        </w:rPr>
        <w:t xml:space="preserve"> </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Hizmet binası amaca uygun ve yeterli mi? Vatandaşların ulaşımına ve erişilebilirlik kriterlerine uygun mu?</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 xml:space="preserve">Kuruluşa girişte ve çıkışlarda yeterli güvenlik önlemleri alınmış mı? </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 xml:space="preserve">Isıtma/soğutma tesisatının bakım ve temizliği yapılıyor mu? Kaloriferden sorumlu personelin yetki belgesi var mı? </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lastRenderedPageBreak/>
        <w:t xml:space="preserve">Su kesintilerine karşı yeterli büyüklükte bir su deposu varsa, temizlik ve bakımı yapılıyor mu? </w:t>
      </w:r>
    </w:p>
    <w:p w:rsidR="00877A71" w:rsidRPr="00CD5EFB" w:rsidRDefault="00877A71" w:rsidP="00877A71">
      <w:pPr>
        <w:spacing w:before="120" w:after="120" w:line="240" w:lineRule="auto"/>
        <w:ind w:firstLine="708"/>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w:t>
      </w:r>
      <w:r w:rsidRPr="00CD5EFB">
        <w:rPr>
          <w:rFonts w:ascii="Times New Roman" w:hAnsi="Times New Roman" w:cs="Times New Roman"/>
          <w:b/>
          <w:color w:val="000000"/>
          <w:sz w:val="24"/>
          <w:szCs w:val="24"/>
          <w:u w:val="single"/>
        </w:rPr>
        <w:t>İdari İşlemler:</w:t>
      </w:r>
    </w:p>
    <w:p w:rsidR="00877A71" w:rsidRPr="00877A71"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877A71">
        <w:rPr>
          <w:rFonts w:ascii="Times New Roman" w:hAnsi="Times New Roman" w:cs="Times New Roman"/>
          <w:sz w:val="24"/>
          <w:szCs w:val="24"/>
        </w:rPr>
        <w:t xml:space="preserve">ŞÖNİM Müdürü ilgili Yönetmeliğinde belirtilen meslek elemanları arasından veya lisans mezunu olup kadına yönelik şiddet ya da kadın çalışmaları konusunda en az üç yıl görev yapmış olanlar arasından seçilmiş mi? </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 xml:space="preserve">Personel arasındaki işbölümü sağlanmış mı? Personelin (657 sayılı DMK’da belirtilen 4/D statüsüne tabii personel ile hizmet alımı kapsamında çalıştırılan personel dahil) görev tanımları açık olarak belirlenmiş ve yazılı olarak tebliğ edilmiş mi? 4/D’ li personelin görev tanımına uygun işlerde çalıştırılmasına riayet ediliyor mu? </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 xml:space="preserve">4/D statüsüne tabii personel ile hizmet alımı kapsamında çalıştırılan personel, her bir unvan için haftalık ortalamada 45 saati geçmeyecek şekilde birim amirince onaylı aylık çalışma çizelgesi düzenleniyor mu?  Bu çizelgede çalışma ve dinlenme saatleri belirlenmiş mi? </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 xml:space="preserve">Kuruluş sorunlarının tespiti ve giderilmesine yönelik personelle toplantılar yapılıyor mu? </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 xml:space="preserve">Kuruluşta, yıllık çalışma planı hazırlanarak uygulanıyor mu? </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İşlemlerin tam ve zamanında yerine getirilmemesinden ötürü kuruluşa kesilen ve kuruluş bütçesinden ödenen herhangi bir idari para cezası (trafik, sgk vb) ve gecikme faizi var mı? Varsa sorumlularından tahsili sağlanmış mı? (Kuruluşun SGK sistemine giriş yapıldığında cezalar sekmesinden bakılarak, varsa cezanın detaylandırılması yapılacaktır.)</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877A71">
        <w:rPr>
          <w:rFonts w:ascii="Times New Roman" w:hAnsi="Times New Roman" w:cs="Times New Roman"/>
          <w:sz w:val="24"/>
          <w:szCs w:val="24"/>
        </w:rPr>
        <w:t xml:space="preserve">Kuruluşun varsa özel sermayeli bankalardaki hesapları ile kullanılmayan pasif </w:t>
      </w:r>
      <w:r w:rsidRPr="004618BA">
        <w:rPr>
          <w:rFonts w:ascii="Times New Roman" w:hAnsi="Times New Roman" w:cs="Times New Roman"/>
          <w:sz w:val="24"/>
          <w:szCs w:val="24"/>
        </w:rPr>
        <w:t>durumdaki</w:t>
      </w:r>
      <w:r w:rsidRPr="00877A71">
        <w:rPr>
          <w:rFonts w:ascii="Times New Roman" w:hAnsi="Times New Roman" w:cs="Times New Roman"/>
          <w:sz w:val="24"/>
          <w:szCs w:val="24"/>
        </w:rPr>
        <w:t xml:space="preserve"> banka hesaplarını kapatılması ve bakiyelerin aktif hesaplara aktarılması sağlanmış mı? </w:t>
      </w:r>
      <w:r w:rsidRPr="004618BA">
        <w:rPr>
          <w:rFonts w:ascii="Times New Roman" w:hAnsi="Times New Roman" w:cs="Times New Roman"/>
          <w:sz w:val="24"/>
          <w:szCs w:val="24"/>
        </w:rPr>
        <w:t>(08.3.2019 tarihli ve 30708 sayılı Resmî Gazete'de yayımlanan Kamu Haznedarlığı Yönetmeliği'nin Uygulama ve kullanılacak araçlar başlıklı 5'inci maddesinde "Genel bütçe kapsamındaki kamu idareleri; Kendi bütçeleri veya tasarrufları altında bulunan her türlü mali kaynaklarını TCMB veya muhabiri olan bankada açılacak TL cinsi vadesiz hesaplarda tutmakla yükümlüdür.)</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Kamu Hesapları Bilgi Sistemi (KBS), Mali Yönetim Sistemi (MYS), Aile Bilgi Sistemi (ABS), Belgenet, Bütünleşik Sistem vs şifre ve kullanıcı adlarının diğer personele veri girişi amacıyla verilmemesine dikkat ediliyor mu?</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Hazine ve Maliye Bakanlığı şifre, kullanıcı bilgileri ve kurumsal e-postayı kullanan personelin geçici görevle veya naklen yer değiştirmesi durumunda yetkileri iptal ediliyor mu?</w:t>
      </w:r>
    </w:p>
    <w:p w:rsidR="00255047" w:rsidRPr="004618BA" w:rsidRDefault="00255047"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Taşıt görev emri her görevlendirmede bir nüshası kurumda kalacak, ikinci nüshası araçta bulundurulacak şekilde iki nüsha olarak düzenleniyor mu? Araç kilometre kaydı ile görevlendirmeye esas veriler usulüne göre kaydediliyor mu?</w:t>
      </w:r>
    </w:p>
    <w:p w:rsidR="00877A71" w:rsidRDefault="00DE19C3"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shd w:val="clear" w:color="auto" w:fill="FFFFFF"/>
        </w:rPr>
      </w:pPr>
      <w:hyperlink r:id="rId8" w:history="1">
        <w:r w:rsidR="00877A71" w:rsidRPr="004618BA">
          <w:rPr>
            <w:rFonts w:ascii="Times New Roman" w:hAnsi="Times New Roman" w:cs="Times New Roman"/>
            <w:sz w:val="24"/>
            <w:szCs w:val="24"/>
          </w:rPr>
          <w:t>3628 sayılı Mal Bildirimde Bulunulması, Rüşvet ve Yolsuzluklarla Mücadele Kanun</w:t>
        </w:r>
      </w:hyperlink>
      <w:r w:rsidR="00877A71" w:rsidRPr="004618BA">
        <w:rPr>
          <w:rFonts w:ascii="Times New Roman" w:hAnsi="Times New Roman" w:cs="Times New Roman"/>
          <w:sz w:val="24"/>
          <w:szCs w:val="24"/>
        </w:rPr>
        <w:t xml:space="preserve">u ve </w:t>
      </w:r>
      <w:hyperlink r:id="rId9" w:history="1">
        <w:r w:rsidR="00877A71" w:rsidRPr="004618BA">
          <w:rPr>
            <w:rFonts w:ascii="Times New Roman" w:hAnsi="Times New Roman" w:cs="Times New Roman"/>
            <w:sz w:val="24"/>
            <w:szCs w:val="24"/>
          </w:rPr>
          <w:t>Mal Bildiriminde Bulunulması Hakkında Yönetmelik</w:t>
        </w:r>
      </w:hyperlink>
      <w:r w:rsidR="00877A71" w:rsidRPr="004618BA">
        <w:rPr>
          <w:rFonts w:ascii="Times New Roman" w:hAnsi="Times New Roman" w:cs="Times New Roman"/>
          <w:sz w:val="24"/>
          <w:szCs w:val="24"/>
        </w:rPr>
        <w:t xml:space="preserve"> uyarınca; mal bildirimlerinin ve mal bildirimi yenilenme işlemlerinin süresi içerisinde gerçekleştirilmesi ve mal bildirimlerinin</w:t>
      </w:r>
      <w:r w:rsidR="00877A71" w:rsidRPr="001313B4">
        <w:rPr>
          <w:rFonts w:ascii="Times New Roman" w:hAnsi="Times New Roman" w:cs="Times New Roman"/>
          <w:sz w:val="24"/>
          <w:szCs w:val="24"/>
          <w:shd w:val="clear" w:color="auto" w:fill="FFFFFF"/>
        </w:rPr>
        <w:t xml:space="preserve"> gizliliğe uygun olarak muhafaza edilerek ilgili birime gönderilmesi sağlanıyor mu?</w:t>
      </w:r>
    </w:p>
    <w:p w:rsidR="00A516AA" w:rsidRDefault="00A516AA" w:rsidP="00A516AA">
      <w:pPr>
        <w:tabs>
          <w:tab w:val="left" w:pos="1134"/>
        </w:tabs>
        <w:spacing w:before="120" w:after="120" w:line="240" w:lineRule="auto"/>
        <w:jc w:val="both"/>
        <w:rPr>
          <w:rFonts w:ascii="Times New Roman" w:hAnsi="Times New Roman" w:cs="Times New Roman"/>
          <w:sz w:val="24"/>
          <w:szCs w:val="24"/>
          <w:shd w:val="clear" w:color="auto" w:fill="FFFFFF"/>
        </w:rPr>
      </w:pPr>
    </w:p>
    <w:p w:rsidR="00A516AA" w:rsidRPr="00A516AA" w:rsidRDefault="00A516AA" w:rsidP="00A516AA">
      <w:pPr>
        <w:tabs>
          <w:tab w:val="left" w:pos="1134"/>
        </w:tabs>
        <w:spacing w:before="120" w:after="120" w:line="240" w:lineRule="auto"/>
        <w:jc w:val="both"/>
        <w:rPr>
          <w:rFonts w:ascii="Times New Roman" w:hAnsi="Times New Roman" w:cs="Times New Roman"/>
          <w:sz w:val="24"/>
          <w:szCs w:val="24"/>
          <w:shd w:val="clear" w:color="auto" w:fill="FFFFFF"/>
        </w:rPr>
      </w:pP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lastRenderedPageBreak/>
        <w:t>Sabotajlara Karşı Koruma Yönetmeliğinin hükümleri uyarınca</w:t>
      </w:r>
      <w:r w:rsidR="004618BA" w:rsidRPr="004618BA">
        <w:rPr>
          <w:rFonts w:ascii="Times New Roman" w:hAnsi="Times New Roman" w:cs="Times New Roman"/>
          <w:sz w:val="24"/>
          <w:szCs w:val="24"/>
        </w:rPr>
        <w:t>;</w:t>
      </w:r>
      <w:r w:rsidRPr="004618BA">
        <w:rPr>
          <w:rFonts w:ascii="Times New Roman" w:hAnsi="Times New Roman" w:cs="Times New Roman"/>
          <w:sz w:val="24"/>
          <w:szCs w:val="24"/>
        </w:rPr>
        <w:t xml:space="preserve">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a) Kapsamda olduğu belirlenen kuruluş için aynı yönetmeliğin 7.md gereği sabotajlara karşı koyma ve önleme tedbirleri alınarak Valilikçe onaylanan "Koruma Planı" hazırlanmış mı? </w:t>
      </w:r>
    </w:p>
    <w:p w:rsidR="00877A71" w:rsidRPr="00CD5EFB" w:rsidRDefault="00877A71" w:rsidP="00A516AA">
      <w:pPr>
        <w:spacing w:after="12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b) Kapsamda olmadığı belirlenen kuruluş için 5188 sayılı Özel Güvenlik Hizmetlerine Dair Kanun kapsamında bünyesinde özel güvenlik birimi oluşturan kuruluşun güvenliğinin sağlanması amacıyla koruma ve güvenlik planı hazırlanmış mı?</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c)</w:t>
      </w:r>
      <w:r>
        <w:rPr>
          <w:rFonts w:ascii="Times New Roman" w:hAnsi="Times New Roman" w:cs="Times New Roman"/>
          <w:color w:val="000000"/>
          <w:sz w:val="24"/>
          <w:szCs w:val="24"/>
        </w:rPr>
        <w:t xml:space="preserve"> </w:t>
      </w:r>
      <w:r w:rsidRPr="00CD5EFB">
        <w:rPr>
          <w:rFonts w:ascii="Times New Roman" w:hAnsi="Times New Roman" w:cs="Times New Roman"/>
          <w:color w:val="000000"/>
          <w:sz w:val="24"/>
          <w:szCs w:val="24"/>
        </w:rPr>
        <w:t xml:space="preserve">Bağlı kuruluşların “Koruma Planları” hazırlatılmış mı?  </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 xml:space="preserve">19.12.2007 tarihli ve 26735 sayılı Resmi Gazetede yayımlanan 27.11.2007 tarihli ve 2007/12937 sayılı "Binaların Yangından Korunması Hakkında Yönetmelik" hükümleri uyarınca;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a) Çıkışların ve erişim yollarının açıkça görülebilir olması veya konumlarının simgeler ile vurgulanması ve her an kullanılabilmesi için engellerden arındırılmış hâlde bulundurulmasına riayet ediliyor mu?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b) Yönetmeliğin 72. maddesi uyarınca acil durum aydınlatması sistemi bulundurulması zorunlu yerlerde gerekli koşullar sağlanarak sistem kurulmuş mu?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c) Binaların yangın bakımından kritik özellikler gösteren kazan daireleri, yakıt depoları, sobalar ve bacalar, sığınaklar, otoparklar, mutfaklar ve çatılar, asansörler, yıldırımdan korunma tesisatı, transformatör ve jeneratör gibi kısımlar belli aralıklarla temizlenmesi sağlanıyor mu? "Bu yerlere yanıcı madde atılması veya depolanması yasaktır" hükmüne uyuluyor mu?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ç) Binalara konulacak yangın söndürme cihazlarının cinsi, miktarı ve yerlerinin belirlenmesi konusunda mahalli itfaiye teşkilatının görüşü alınarak düzenleme yapılmış mı?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d) 50 kişiden fazla kişi bulunan kuruluşlarda a) Söndürme ekibi, b) Kurtarma ekibi, c) Koruma ekibi, ç) İlk yardım ekibi, oluşturulmuş mu? Acil durum ekiplerinin görevleri ile isim</w:t>
      </w:r>
      <w:r w:rsidR="00624FC7">
        <w:rPr>
          <w:rFonts w:ascii="Times New Roman" w:hAnsi="Times New Roman" w:cs="Times New Roman"/>
          <w:color w:val="000000"/>
          <w:sz w:val="24"/>
          <w:szCs w:val="24"/>
        </w:rPr>
        <w:t xml:space="preserve"> listeleri </w:t>
      </w:r>
      <w:r w:rsidRPr="00CD5EFB">
        <w:rPr>
          <w:rFonts w:ascii="Times New Roman" w:hAnsi="Times New Roman" w:cs="Times New Roman"/>
          <w:color w:val="000000"/>
          <w:sz w:val="24"/>
          <w:szCs w:val="24"/>
        </w:rPr>
        <w:t xml:space="preserve">bina içinde kolayca görülebilecek yerlerde asılı olarak bulundurulmakta mı?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e) Yangın algılama ve uyarı sistemleri kurulmuş ve çalışır durumda mı?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g) Yangın Söndürme Cihazlarının periyodik kontrolleri yapılmış mı? Söndürme cihazlarının bakımını yapan üreticinin veya servis firmalarının dolum ve servis yeterlilik belgesi bulunmakta mı?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ğ) Elektrik tesisatının her yıl en az bir kez yetkili teknik personele kontrol ettirilerek gözden geçirilmesine ve konu hakkında teknik rapor alınarak varsa gerekli bakım/tadilatın yaptırılmasına dikkat ediliyor mu? </w:t>
      </w:r>
    </w:p>
    <w:p w:rsidR="00877A71" w:rsidRPr="00CD5EFB" w:rsidRDefault="00877A71" w:rsidP="00877A71">
      <w:pPr>
        <w:spacing w:before="120" w:after="12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
          <w:sz w:val="24"/>
          <w:szCs w:val="24"/>
          <w:u w:val="single"/>
        </w:rPr>
        <w:t>D-</w:t>
      </w:r>
      <w:r w:rsidRPr="00CD5EFB">
        <w:rPr>
          <w:rFonts w:ascii="Times New Roman" w:hAnsi="Times New Roman" w:cs="Times New Roman"/>
          <w:b/>
          <w:sz w:val="24"/>
          <w:szCs w:val="24"/>
          <w:u w:val="single"/>
        </w:rPr>
        <w:t>Yazışma- Kayıt ve Dosyalama İşlemleri:</w:t>
      </w:r>
      <w:r w:rsidRPr="00CD5EFB">
        <w:rPr>
          <w:rFonts w:ascii="Times New Roman" w:eastAsia="Times New Roman" w:hAnsi="Times New Roman" w:cs="Times New Roman"/>
          <w:color w:val="000000"/>
          <w:sz w:val="24"/>
          <w:szCs w:val="24"/>
        </w:rPr>
        <w:t xml:space="preserve"> </w:t>
      </w:r>
    </w:p>
    <w:p w:rsidR="00877A71" w:rsidRPr="006C4F8C"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Kuruluş yazışma ve dosyalama işlemleri usulünce yürütülüyor mu?</w:t>
      </w:r>
      <w:r w:rsidR="006C4F8C">
        <w:rPr>
          <w:rFonts w:ascii="Times New Roman" w:hAnsi="Times New Roman" w:cs="Times New Roman"/>
          <w:sz w:val="24"/>
          <w:szCs w:val="24"/>
        </w:rPr>
        <w:t xml:space="preserve"> </w:t>
      </w:r>
      <w:r w:rsidRPr="006C4F8C">
        <w:rPr>
          <w:rFonts w:ascii="Times New Roman" w:hAnsi="Times New Roman" w:cs="Times New Roman"/>
          <w:i/>
          <w:sz w:val="24"/>
          <w:szCs w:val="24"/>
        </w:rPr>
        <w:t>(Kuruluş özelinde kullanılan güncel kayıt sistemi (defter veya elektronik ortam) göz önünde tutularak değerlendirme yapılacaktır.)</w:t>
      </w:r>
    </w:p>
    <w:p w:rsidR="00877A71" w:rsidRPr="004618BA" w:rsidRDefault="00877A71" w:rsidP="004618BA">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4618BA">
        <w:rPr>
          <w:rFonts w:ascii="Times New Roman" w:hAnsi="Times New Roman" w:cs="Times New Roman"/>
          <w:sz w:val="24"/>
          <w:szCs w:val="24"/>
        </w:rPr>
        <w:t xml:space="preserve">Standartlara uygun dosyalama sistemi yapılmış mı? </w:t>
      </w:r>
    </w:p>
    <w:p w:rsidR="00B82BF3" w:rsidRDefault="00877A71" w:rsidP="006C4F8C">
      <w:pPr>
        <w:shd w:val="clear" w:color="auto" w:fill="FFFFFF"/>
        <w:spacing w:before="120" w:after="120" w:line="280" w:lineRule="atLeast"/>
        <w:ind w:left="5" w:right="19" w:firstLine="709"/>
        <w:jc w:val="both"/>
        <w:rPr>
          <w:rFonts w:ascii="Times New Roman" w:hAnsi="Times New Roman" w:cs="Times New Roman"/>
          <w:i/>
          <w:sz w:val="24"/>
          <w:szCs w:val="24"/>
        </w:rPr>
      </w:pPr>
      <w:r w:rsidRPr="00877A71">
        <w:rPr>
          <w:rFonts w:ascii="Times New Roman" w:hAnsi="Times New Roman" w:cs="Times New Roman"/>
          <w:i/>
          <w:sz w:val="24"/>
          <w:szCs w:val="24"/>
        </w:rPr>
        <w:t>(Standart Dosya Planı üç bölümden oluşmakta olup, 000-099 ve 600-999 sayısal aralığında ele alınan bölümler, kurum ve kuruluşların özellikle yardımcı hizmet, danışma ve denetim birimlerinin görüş ve önerileri doğrultusunda Devlet Arşivleri Genel Müdürlüğü tarafından; 100-599 sayısal aralığında ele alınan bölümler ise, ana hizmet birimleri</w:t>
      </w:r>
      <w:r w:rsidRPr="00877A71">
        <w:rPr>
          <w:rFonts w:ascii="Times New Roman" w:hAnsi="Times New Roman" w:cs="Times New Roman"/>
          <w:i/>
          <w:sz w:val="24"/>
          <w:szCs w:val="24"/>
        </w:rPr>
        <w:softHyphen/>
        <w:t>nin görüş ve önerileri doğrultusunda kurum ve kuruluşların "Standart Dosya Pla</w:t>
      </w:r>
      <w:r w:rsidRPr="00877A71">
        <w:rPr>
          <w:rFonts w:ascii="Times New Roman" w:hAnsi="Times New Roman" w:cs="Times New Roman"/>
          <w:i/>
          <w:sz w:val="24"/>
          <w:szCs w:val="24"/>
        </w:rPr>
        <w:softHyphen/>
        <w:t>nı" hazırlamakla görevli birimleri (Strateji Geliştirme birimleri) ve Devlet Arşivleri Genel Müdürlüğü tarafından müşterek hazırlanmıştır.)</w:t>
      </w:r>
    </w:p>
    <w:p w:rsidR="00A516AA" w:rsidRPr="006C4F8C" w:rsidRDefault="00A516AA" w:rsidP="006C4F8C">
      <w:pPr>
        <w:shd w:val="clear" w:color="auto" w:fill="FFFFFF"/>
        <w:spacing w:before="120" w:after="120" w:line="280" w:lineRule="atLeast"/>
        <w:ind w:left="5" w:right="19" w:firstLine="709"/>
        <w:jc w:val="both"/>
        <w:rPr>
          <w:rFonts w:ascii="Times New Roman" w:hAnsi="Times New Roman" w:cs="Times New Roman"/>
          <w:i/>
          <w:sz w:val="24"/>
          <w:szCs w:val="24"/>
        </w:rPr>
      </w:pPr>
    </w:p>
    <w:p w:rsidR="00877A71" w:rsidRPr="00CD5EFB" w:rsidRDefault="00877A71" w:rsidP="00877A71">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E-</w:t>
      </w:r>
      <w:r w:rsidRPr="00CD5EFB">
        <w:rPr>
          <w:rFonts w:ascii="Times New Roman" w:hAnsi="Times New Roman" w:cs="Times New Roman"/>
          <w:b/>
          <w:sz w:val="24"/>
          <w:szCs w:val="24"/>
          <w:u w:val="single"/>
        </w:rPr>
        <w:t>Personel İşlemleri:</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Bakanlık Atama ve Yer Değiştirme Yönetmeliğinin 21. maddesi hükmü gereğince; hizmetlerin geçici olarak yürütülmesi amacıyla personelin, bir takvim yılı içerisinde 2 aya kadar geçici görevlendirmesinin yapılabileceği, bu sürenin personelin kendi isteğinin bulunması şartıyla 6 aya kadar uzatılabileceği ve geçici görevlendirmenin onayda belirlenen süre bitiminden önce iptal edilmediği durumlarda süre bitiminde kendiliğinden sona ereceği hükümlerine uygun hareket ediliyor mu?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4/D sürekli işçi statüsünde çalışan personel ile hizmet alımı ile çalıştırılan işçilerin yıllık ücretli izin sürelerinin kullanılıp kullanılmadığı kontrol ediliyor mu? Yıllık izinlerin ilgili yıl içinde kullanılması sağlanıyor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Hizmet içi eğitim programları yapılıyor mu?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Personelin mesaiye devamı idare tarafından usulünce izleniyor mu?</w:t>
      </w:r>
    </w:p>
    <w:p w:rsidR="00877A71" w:rsidRPr="00877A71" w:rsidRDefault="00877A71" w:rsidP="00877A71">
      <w:pPr>
        <w:spacing w:before="120" w:after="120" w:line="240" w:lineRule="auto"/>
        <w:ind w:firstLine="709"/>
        <w:jc w:val="both"/>
        <w:rPr>
          <w:rFonts w:ascii="Times New Roman" w:hAnsi="Times New Roman" w:cs="Times New Roman"/>
          <w:b/>
          <w:color w:val="000000"/>
          <w:sz w:val="24"/>
          <w:szCs w:val="24"/>
          <w:u w:val="single"/>
        </w:rPr>
      </w:pPr>
      <w:r w:rsidRPr="00877A71">
        <w:rPr>
          <w:rFonts w:ascii="Times New Roman" w:hAnsi="Times New Roman" w:cs="Times New Roman"/>
          <w:b/>
          <w:color w:val="000000"/>
          <w:sz w:val="24"/>
          <w:szCs w:val="24"/>
          <w:u w:val="single"/>
        </w:rPr>
        <w:t xml:space="preserve">F-Arşiv İşlemleri: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18.10.2019 tarihli ve 30922 sayılı Resmi Gazetede yayımlanan "Devlet Arşiv Hizmetleri Hakkında Yönetmelik” hükümleri doğrultusunda;</w:t>
      </w:r>
    </w:p>
    <w:p w:rsidR="00877A71" w:rsidRPr="00CD5EFB" w:rsidRDefault="00877A71" w:rsidP="00877A71">
      <w:pPr>
        <w:spacing w:after="0" w:line="240" w:lineRule="auto"/>
        <w:ind w:firstLine="709"/>
        <w:jc w:val="both"/>
        <w:rPr>
          <w:rFonts w:ascii="Times New Roman" w:hAnsi="Times New Roman" w:cs="Times New Roman"/>
          <w:b/>
          <w:color w:val="000000"/>
          <w:sz w:val="24"/>
          <w:szCs w:val="24"/>
        </w:rPr>
      </w:pPr>
      <w:r w:rsidRPr="00CD5EFB">
        <w:rPr>
          <w:rFonts w:ascii="Times New Roman" w:hAnsi="Times New Roman" w:cs="Times New Roman"/>
          <w:color w:val="000000"/>
          <w:sz w:val="24"/>
          <w:szCs w:val="24"/>
        </w:rPr>
        <w:t>a) Yönetmeliğin 6. Maddesinde yer alan “Birim belge yöneticisi” görevlendirmesi yapılmış mı?</w:t>
      </w:r>
    </w:p>
    <w:p w:rsidR="00877A71" w:rsidRPr="00CD5EFB" w:rsidRDefault="00877A71" w:rsidP="00877A71">
      <w:pPr>
        <w:spacing w:after="0" w:line="240" w:lineRule="auto"/>
        <w:ind w:firstLine="708"/>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b) Yönetmeliğin 9. maddesi uyarınca “birim arşivi” oluşturuluyor mu?</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c) Yönetmeliğin 14. Maddesi gereğince işlemi tamamlanmış ve uygunluk kontrolü yapılarak eksiklikleri giderilmiş dosya/klasörler, müteakip takvim yılının ilk üç ayı içerisinde birim arşivine devrediliyor mu?</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ç) Yönetmeliğin 17. Maddesi uyarınca merkezi arşivlerde ayıklama ve imha işlemi yapılmasına, birim arşivlerinde ayıklama ve imha işlemi yapılmamasına dikkat ediliyor mu? </w:t>
      </w:r>
    </w:p>
    <w:p w:rsidR="00877A71" w:rsidRPr="00CD5EFB" w:rsidRDefault="00877A71" w:rsidP="00877A71">
      <w:pPr>
        <w:spacing w:after="0" w:line="240" w:lineRule="auto"/>
        <w:ind w:firstLine="709"/>
        <w:jc w:val="both"/>
        <w:rPr>
          <w:rFonts w:ascii="Times New Roman" w:hAnsi="Times New Roman" w:cs="Times New Roman"/>
          <w:sz w:val="24"/>
          <w:szCs w:val="24"/>
        </w:rPr>
      </w:pPr>
      <w:r w:rsidRPr="00CD5EFB">
        <w:rPr>
          <w:rFonts w:ascii="Times New Roman" w:hAnsi="Times New Roman" w:cs="Times New Roman"/>
          <w:i/>
          <w:sz w:val="24"/>
          <w:szCs w:val="24"/>
        </w:rPr>
        <w:t>(Yönetmeliğin 33. Maddesi gereğince Bakanlığımızca hazırlanması gereken yönerge de birim arşivlerinde ayıklama ve imha işlemi öngörülmesi halinde bu işlem birim arşivlerinde de yapılacaktır.)</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 xml:space="preserve">d) Yönetmeliğin 19. Maddesinde de değinildiği üzere, Merkezi arşivlerde yapılacak ayıklama ve işlemleri için oluşturulacak komisyona, belgeleri ayıklanacak ve imha edilecek ilgili birim amiri tarafından hizmetlerde bilgi ve tecrübe sahibi iki personel görevlendirilmesine dikkat ediliyor mu? </w:t>
      </w:r>
    </w:p>
    <w:p w:rsidR="00877A71" w:rsidRPr="00CD5EFB" w:rsidRDefault="00877A71" w:rsidP="00877A71">
      <w:pPr>
        <w:spacing w:after="0" w:line="240" w:lineRule="auto"/>
        <w:ind w:firstLine="709"/>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e) Cari işlemlerde fiilen rolü bulunan, mevzuat hükümleri ve saklama planlarına göre saklama süresini tamamlamayan, herhangi bir davaya konu olan belgelerin, öngörülen saklama süresi tamamlanıncaya ve/veya dava sonuçlanıncaya kadar, ayıklama ve imha işlemine tabi tutulmamasına dikkat ediliyor mu?</w:t>
      </w:r>
    </w:p>
    <w:p w:rsidR="00877A71" w:rsidRPr="00CD5EFB" w:rsidRDefault="00877A71" w:rsidP="00877A71">
      <w:pPr>
        <w:spacing w:before="120" w:after="12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b/>
          <w:sz w:val="24"/>
          <w:szCs w:val="24"/>
          <w:u w:val="single"/>
        </w:rPr>
        <w:t>G-</w:t>
      </w:r>
      <w:r w:rsidRPr="00CD5EFB">
        <w:rPr>
          <w:rFonts w:ascii="Times New Roman" w:hAnsi="Times New Roman" w:cs="Times New Roman"/>
          <w:b/>
          <w:sz w:val="24"/>
          <w:szCs w:val="24"/>
          <w:u w:val="single"/>
        </w:rPr>
        <w:t>Bilgi İşlem İşlemleri:</w:t>
      </w:r>
      <w:r w:rsidRPr="00CD5EFB">
        <w:rPr>
          <w:rFonts w:ascii="Times New Roman" w:eastAsia="Times New Roman" w:hAnsi="Times New Roman" w:cs="Times New Roman"/>
          <w:color w:val="000000"/>
          <w:sz w:val="24"/>
          <w:szCs w:val="24"/>
        </w:rPr>
        <w:t xml:space="preserve">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Bilgi İşlem Dairesi Başkanlığının 08/07/2015 tarihli ve 105282 sayılı Bilgi Güvenliği Politikaları Yönergesinin 10/b maddesine göre, Bakanlığın politikaları doğrultusunda içerik filtreleme sistemleri kullanılarak istenilmeyen sitelere giriş (terör, pornografi, oyun, kumar, şiddet içeren vs.) yasaklanmış mıdır?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Bilgi İşlem Dairesi Başkanlığının 11/05/2016 tarih ve 59628 sayılı yazısı gereği kuruluşta MPLS Hizmet Alımı Sözleşmesi kapsamında MPLS VPN alt yapısı dışında internet hattı bulunmaması hususuna riayet edilmekte mi?</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Bilgi İşlem Dairesi Başkanlığının 19/10/2016 tarih ve 109026 sayılı web sitelerinin kapatılması konulu yazısı gereği, ailevecalisma.gov.tr alan adı altında olmayan </w:t>
      </w:r>
      <w:r w:rsidRPr="006C4F8C">
        <w:rPr>
          <w:rFonts w:ascii="Times New Roman" w:hAnsi="Times New Roman" w:cs="Times New Roman"/>
          <w:sz w:val="24"/>
          <w:szCs w:val="24"/>
        </w:rPr>
        <w:lastRenderedPageBreak/>
        <w:t>veya bakanlığımızdan izin alınmadan yaptırılmış web sayfası oluşturulmaması hususuna dikkat edilmekte mi?</w:t>
      </w:r>
    </w:p>
    <w:p w:rsidR="00877A71" w:rsidRPr="00CD5EFB" w:rsidRDefault="00877A71" w:rsidP="00877A71">
      <w:pPr>
        <w:spacing w:before="120" w:after="12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
          <w:color w:val="000000"/>
          <w:sz w:val="24"/>
          <w:szCs w:val="24"/>
          <w:u w:val="single"/>
        </w:rPr>
        <w:t>H-</w:t>
      </w:r>
      <w:r w:rsidRPr="00CD5EFB">
        <w:rPr>
          <w:rFonts w:ascii="Times New Roman" w:hAnsi="Times New Roman" w:cs="Times New Roman"/>
          <w:b/>
          <w:color w:val="000000"/>
          <w:sz w:val="24"/>
          <w:szCs w:val="24"/>
          <w:u w:val="single"/>
        </w:rPr>
        <w:t>Nöbet İşlemleri:</w:t>
      </w:r>
      <w:r w:rsidRPr="00CD5EFB">
        <w:rPr>
          <w:rFonts w:ascii="Times New Roman" w:eastAsia="Times New Roman" w:hAnsi="Times New Roman" w:cs="Times New Roman"/>
          <w:color w:val="000000"/>
          <w:sz w:val="24"/>
          <w:szCs w:val="24"/>
        </w:rPr>
        <w:t xml:space="preserve">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i/>
          <w:sz w:val="24"/>
          <w:szCs w:val="24"/>
        </w:rPr>
      </w:pPr>
      <w:r w:rsidRPr="006C4F8C">
        <w:rPr>
          <w:rFonts w:ascii="Times New Roman" w:hAnsi="Times New Roman" w:cs="Times New Roman"/>
          <w:sz w:val="24"/>
          <w:szCs w:val="24"/>
        </w:rPr>
        <w:t xml:space="preserve">Kuruluşta nöbet defteri tutuluyor mu? </w:t>
      </w:r>
      <w:r w:rsidRPr="00CD5EFB">
        <w:rPr>
          <w:rFonts w:ascii="Times New Roman" w:hAnsi="Times New Roman" w:cs="Times New Roman"/>
          <w:sz w:val="24"/>
          <w:szCs w:val="24"/>
        </w:rPr>
        <w:t xml:space="preserve">Nöbet hizmetleri 2017/05 sayılı genelge hükümleri gereğince yerine getiriliyor mu? </w:t>
      </w:r>
      <w:r w:rsidRPr="006C4F8C">
        <w:rPr>
          <w:rFonts w:ascii="Times New Roman" w:hAnsi="Times New Roman" w:cs="Times New Roman"/>
          <w:i/>
          <w:sz w:val="24"/>
          <w:szCs w:val="24"/>
        </w:rPr>
        <w:t xml:space="preserve">(Nöbet defteri taranarak kuruluşta vaki olan vukuatlar veya tutulan tutanaklara dair incelemede bulunulur) </w:t>
      </w:r>
    </w:p>
    <w:p w:rsidR="00877A71" w:rsidRPr="00CD5EFB" w:rsidRDefault="007135F1" w:rsidP="00877A71">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5.2-</w:t>
      </w:r>
      <w:r w:rsidR="00877A71" w:rsidRPr="00CD5EFB">
        <w:rPr>
          <w:rFonts w:ascii="Times New Roman" w:hAnsi="Times New Roman" w:cs="Times New Roman"/>
          <w:b/>
          <w:sz w:val="24"/>
          <w:szCs w:val="24"/>
          <w:u w:val="single"/>
        </w:rPr>
        <w:t>KURULUŞ MALİ İŞLEMLERİ</w:t>
      </w:r>
    </w:p>
    <w:p w:rsidR="00877A71" w:rsidRPr="00CD5EFB" w:rsidRDefault="007135F1" w:rsidP="00877A71">
      <w:pPr>
        <w:spacing w:before="120" w:after="120" w:line="240" w:lineRule="auto"/>
        <w:ind w:firstLine="708"/>
        <w:jc w:val="both"/>
        <w:rPr>
          <w:rFonts w:ascii="Times New Roman" w:eastAsia="Times New Roman" w:hAnsi="Times New Roman" w:cs="Times New Roman"/>
          <w:color w:val="000000"/>
          <w:sz w:val="24"/>
          <w:szCs w:val="24"/>
        </w:rPr>
      </w:pPr>
      <w:r>
        <w:rPr>
          <w:rFonts w:ascii="Times New Roman" w:hAnsi="Times New Roman" w:cs="Times New Roman"/>
          <w:b/>
          <w:sz w:val="24"/>
          <w:szCs w:val="24"/>
          <w:u w:val="single"/>
        </w:rPr>
        <w:t>A-</w:t>
      </w:r>
      <w:r w:rsidR="00877A71" w:rsidRPr="00CD5EFB">
        <w:rPr>
          <w:rFonts w:ascii="Times New Roman" w:hAnsi="Times New Roman" w:cs="Times New Roman"/>
          <w:b/>
          <w:sz w:val="24"/>
          <w:szCs w:val="24"/>
          <w:u w:val="single"/>
        </w:rPr>
        <w:t>Taşınır Mal İşlemleri:</w:t>
      </w:r>
      <w:r w:rsidR="00877A71" w:rsidRPr="00CD5EFB">
        <w:rPr>
          <w:rFonts w:ascii="Times New Roman" w:eastAsia="Times New Roman" w:hAnsi="Times New Roman" w:cs="Times New Roman"/>
          <w:color w:val="000000"/>
          <w:sz w:val="24"/>
          <w:szCs w:val="24"/>
        </w:rPr>
        <w:t xml:space="preserve"> </w:t>
      </w:r>
    </w:p>
    <w:p w:rsidR="00877A71" w:rsidRPr="007135F1"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7135F1">
        <w:rPr>
          <w:rFonts w:ascii="Times New Roman" w:hAnsi="Times New Roman" w:cs="Times New Roman"/>
          <w:sz w:val="24"/>
          <w:szCs w:val="24"/>
        </w:rPr>
        <w:t xml:space="preserve">Taşınır Kayıt ve Taşınır Kontrol Yetkilisi belirlenmiş </w:t>
      </w:r>
      <w:r w:rsidR="00255047">
        <w:rPr>
          <w:rFonts w:ascii="Times New Roman" w:hAnsi="Times New Roman" w:cs="Times New Roman"/>
          <w:sz w:val="24"/>
          <w:szCs w:val="24"/>
        </w:rPr>
        <w:t>mi</w:t>
      </w:r>
      <w:r w:rsidRPr="007135F1">
        <w:rPr>
          <w:rFonts w:ascii="Times New Roman" w:hAnsi="Times New Roman" w:cs="Times New Roman"/>
          <w:sz w:val="24"/>
          <w:szCs w:val="24"/>
        </w:rPr>
        <w:t>?</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Genel teftiş dönemi içerisinde taşınırların devir, imha, hurdaya ayırma, satış ve terkini suretiyle kayıtlardan çıkarılmasında Taşınır Mal Yönetmeliğinin 27, 28, 31 ve 33. maddelerinde belirtilen usullere uyuluyor mu?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Taşınır Kod Listesinin (B) bölümünde gösterilen taşınırlardan oda, büro, bölüm, atölye ve servislerde kullanılmak üzere verilenler için, bir nüshası taşınırın bulunduğu yerde asılı bulundurulmak, diğer nüshası ise Taşınır Kayıt Yetkilisi tarafından muhafaza edilmek üzere 2 nüsha olacak şekilde Dayanıklı Taşınırlar Listesi (Örnek: 8) düzenleniyor mu?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5018 sayılı Kamu Malî Yönetimi ve Kontrol Kanununun 40. maddesi ile diğer mevzuat çerçevesinde, bağış ve yardım olarak edinilen taşınırlar teslim alındığında, taşınır kayıt yetkilisi tarafından, birinci nüshası bağış ve yardım edene verilmek veya gönderilmek üzere Taşınır İşlem Fişi düzenleniyor mu? </w:t>
      </w:r>
    </w:p>
    <w:p w:rsidR="00877A71" w:rsidRPr="00CD5EFB" w:rsidRDefault="00877A71" w:rsidP="00877A71">
      <w:pPr>
        <w:spacing w:before="120" w:after="120" w:line="240" w:lineRule="auto"/>
        <w:ind w:firstLine="708"/>
        <w:jc w:val="both"/>
        <w:rPr>
          <w:rFonts w:ascii="Times New Roman" w:hAnsi="Times New Roman" w:cs="Times New Roman"/>
          <w:color w:val="000000"/>
          <w:sz w:val="24"/>
          <w:szCs w:val="24"/>
        </w:rPr>
      </w:pPr>
      <w:r w:rsidRPr="00CD5EFB">
        <w:rPr>
          <w:rFonts w:ascii="Times New Roman" w:hAnsi="Times New Roman" w:cs="Times New Roman"/>
          <w:color w:val="000000"/>
          <w:sz w:val="24"/>
          <w:szCs w:val="24"/>
        </w:rPr>
        <w:t>(</w:t>
      </w:r>
      <w:r w:rsidRPr="00CD5EFB">
        <w:rPr>
          <w:rFonts w:ascii="Times New Roman" w:hAnsi="Times New Roman" w:cs="Times New Roman"/>
          <w:i/>
          <w:color w:val="000000"/>
          <w:sz w:val="24"/>
          <w:szCs w:val="24"/>
        </w:rPr>
        <w:t>Taşınırların sayımı örnekleme suretiyle en az 10 kalem tüketim malzemesi ve 10 kalem dayanıklı taşınır olmak üzere yapılır ve sayıma dair düzenlenen sayım tutanağı rapora her halükarda ek yapılır</w:t>
      </w:r>
      <w:r w:rsidRPr="00CD5EFB">
        <w:rPr>
          <w:rFonts w:ascii="Times New Roman" w:hAnsi="Times New Roman" w:cs="Times New Roman"/>
          <w:color w:val="000000"/>
          <w:sz w:val="24"/>
          <w:szCs w:val="24"/>
        </w:rPr>
        <w:t>)</w:t>
      </w:r>
    </w:p>
    <w:p w:rsidR="00877A71" w:rsidRPr="00CD5EFB" w:rsidRDefault="007135F1" w:rsidP="00877A71">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877A71" w:rsidRPr="00CD5EFB">
        <w:rPr>
          <w:rFonts w:ascii="Times New Roman" w:hAnsi="Times New Roman" w:cs="Times New Roman"/>
          <w:b/>
          <w:sz w:val="24"/>
          <w:szCs w:val="24"/>
          <w:u w:val="single"/>
        </w:rPr>
        <w:t>Tahakkuk – Ödeme İşlemleri:</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5018 sayılı Kanun’un “Ön ödeme” başlıklı 35’inci maddesine göre; her mutemet ön ödemelerden harcadığı tutara ilişkin kanıtlayıcı belgeleri, ilgili kanunlarında belirtilmemiş olması halinde avanslarda bir ay, kredilerde üç ay içinde muhasebe yetkilisine vermek ve artan tutarı iade etmekle yükümlüdür. Bu itibarla, görevli personele açılan avans ve krediler, mevzuatında öngörülen sürede kapatılıyor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Merkezi Yönetim Harcama Belgeleri Yönetmeliğine göre, Ödeme Emri Belgesi ekinde bulunması gereken belgeler yer alıyor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Vekâlet görevlendirmesi 657 sayılı Kanunun 86 ncı maddesine istinaden yapılmış mı? Vekâlet görevine ilişkin Ödeme Emri Belgesi ekinde (ödemenin yapıldığı ilk ayda olması yeterlidir) gerekli vekâlet onayı bulunuyor mu? Vekâlet görevi fiilen yapıldığı sürece ödeniyor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Vekâleten yapılan görevlendirmelerde, vekâlet ücreti ile ek zam ve tazminatlar personele doğru ödenmiş mi?</w:t>
      </w:r>
    </w:p>
    <w:p w:rsidR="00877A71" w:rsidRPr="00CD5EFB" w:rsidRDefault="00877A71" w:rsidP="00877A71">
      <w:pPr>
        <w:pStyle w:val="Default"/>
        <w:ind w:firstLine="708"/>
        <w:jc w:val="both"/>
        <w:rPr>
          <w:i/>
        </w:rPr>
      </w:pPr>
      <w:r w:rsidRPr="00CD5EFB">
        <w:rPr>
          <w:i/>
        </w:rPr>
        <w:t xml:space="preserve">(Vekâlet edilen kadronun dolu ya da boş olup olmadığı kontrol edilerek; 657 sayılı Kanunun 86 ve 175 inci maddesinde belirtilen şartları taşıması halinde, vekâlet görevinin 3 aydan fazla devam eden süresi için vekalet aylığının ödenebileceği, ayrıca 375 sayılı Kanun Hükmünde Kararnamenin ek 9 uncu maddesi ve 2006/10344 sayılı Bakanlar Kurulu Kararı ile yürürlüğe konulan Devlet Memurlarına Ödenecek Zam ve Tazminatlara İlişkin Kararın 9 uncu maddesi uyarınca, mezkur hükümlerdeki şartları taşıması kaydıyla, asli kadrosu ile vekalet edilen kadro arasında oluşabilecek zam ve tazminat ile ek ödeme tutarları arasındaki </w:t>
      </w:r>
      <w:r w:rsidRPr="00CD5EFB">
        <w:rPr>
          <w:i/>
        </w:rPr>
        <w:lastRenderedPageBreak/>
        <w:t>farkın vekalet görevine başlanıldığı tarihten itibaren ödenebileceği hususları dikkate alınacaktır. Bknz DPB 20/02/201-1085 sayılı görüş)</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657 sayılı Devlet Memurları Kanununun 152. maddesi uyarınca; bir takvim yılı içinde kullanılan hastalık izin süreleri toplamının 7 günü aşması halinde aşan sürelere isabet eden zam ve tazminatların % 25 eksik ödenmesi hususuna riayet ediliyor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Çocuk Koruma Kanununda tanımlanan tedbirleri uygulamak üzere kanunun 33/2 maddesine göre yapılacak ödemelerde “Mahkemelere görevlendirilen veya bu Kanun kapsamındaki tedbirleri uygulayan sosyal çalışma görevlilerine” almakta oldukları aylıklarının brüt tutarının yüzde ellisi oranında verilmesine dikkat ediliyor mu? (Fiilen herhangi bir tedbir uygulamayan sosyal çalışma görevlerine ödeme yapılmamasına dikkat ediliyor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Aile ve Sosyal Politikalar Bakanlığı Ders ve Ek Ders Saatlerine İlişkin Esasların 5. maddesi gereği; Kuruluşta görev yapan öğretmenlere; nöbet izni hariç her ne şekilde olursa olsun izinli ve raporlu olunan sürelerde ek ders ücreti ödenmemesine dikkat ediliyor mu?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Aile ve Sosyal Politikalar Bakanlığı Ders ve Ek Ders Saatlerine İlişkin Esasların 7. maddesi gereği; hizmet içi eğitim, kurs ve seminer faaliyetleri ile hizmet alanlara yönelik psiko-sosyal destek programı, beden eğitimi ve spor çalışmaları ile müsabaka, kamp, izcilik, müzik, halk oyunları ve güzel sanatlarda ilgili dallarda ücretli ders görevi alacak olan eğitim görevlilerinden; Bakanlık merkez ve taşra teşkilatı personeline günlük çalışma süresi dışında haftada (10) saate ve öğretmenlere ise haftada (5) saate kadar ek ders ücreti ödenmesi hususuna uyuluyor mu?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Kamu Görevlilerinin Geneline ve Hizmet Kollarına Yönelik Mali ve Sosyal Haklara İlişkin 2022-2023 yıllarını kapsayan 6. Dönem toplu sözleşmenin 3. Bölüm sağlık ve sosyal hizmet koluna ilişkin toplu sözleşmenin 36. Maddesinde; yaşlı, ağır engelli ve çocuklara yönelik hizmet veren yatılı sosyal hizmet kuruluşlarında, kadın konuk evlerinde, şiddet önleme ve izleme merkezlerinde ve sosyal hizmet merkezlerinde ki şiddetle mücadele irtibat noktalarında fiilen görev yapan personele (Strateji Geliştirme Başkanlığının 25.01.2022 tarih ve 2276422 sayılı yazısı gereği şiddetle mücadele irtibat noktalarında İl Müdürlüğünce görevlendirilen en fazla iki personel yararlanabilir ayrıca 4/b, 4/c, 4/d, ek ders karşılığı görevlendirilen personel ile kadro karşılığı sözleşmeli personelin ilave ödemeden yararlanamayacağı) 375 sayılı Kanun Hükmünde Kararnameye ekli (1) sayılı cetvele göre yararlanmakta oldukları ek ödeme oranına 20 puan ilave edileceği hususuna dikkat ediliyor mu?</w:t>
      </w:r>
    </w:p>
    <w:p w:rsidR="00877A71" w:rsidRPr="00A516AA"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A516AA">
        <w:rPr>
          <w:rFonts w:ascii="Times New Roman" w:hAnsi="Times New Roman" w:cs="Times New Roman"/>
          <w:sz w:val="24"/>
          <w:szCs w:val="24"/>
        </w:rPr>
        <w:t xml:space="preserve">İdarece çalışmasına ihtiyaç duyulması ve kendi rızasıyla nöbet sonrası mesaisine devam etmesi nedeniyle nöbet iznini zamanında kullanamayan personele nöbeti karşılığı her 8 saat için 4 saat ek ders ücreti tahakkuk ettiriliyor mu? Nöbet görevinin dini bayram günlerinde yerine getirilmesi halinde personele nöbeti karşılığı her 8 saat için 5 saat ek ders ücreti tahakkuk ettiriliyor mu? </w:t>
      </w:r>
    </w:p>
    <w:p w:rsidR="00877A71" w:rsidRPr="00CD5EFB" w:rsidRDefault="00877A71" w:rsidP="00877A71">
      <w:pPr>
        <w:spacing w:before="120" w:after="120" w:line="240" w:lineRule="auto"/>
        <w:ind w:firstLine="709"/>
        <w:jc w:val="both"/>
        <w:rPr>
          <w:rFonts w:ascii="Times New Roman" w:hAnsi="Times New Roman" w:cs="Times New Roman"/>
          <w:i/>
          <w:sz w:val="24"/>
          <w:szCs w:val="24"/>
        </w:rPr>
      </w:pPr>
      <w:r w:rsidRPr="00A516AA">
        <w:rPr>
          <w:rFonts w:ascii="Times New Roman" w:eastAsia="Times New Roman" w:hAnsi="Times New Roman" w:cs="Times New Roman"/>
          <w:i/>
          <w:color w:val="000000"/>
          <w:sz w:val="24"/>
          <w:szCs w:val="24"/>
        </w:rPr>
        <w:t xml:space="preserve">(Kamu Görevlileri Hakem Kurulunun 28/08/2019 tarihli ve 2019/1 sayılı kararının Aile, Çalışma ve Sosyal Hizmetler Bakanlığı nöbet görevi başlıklı 49. Maddesinde;“(1) 16/3/2015 tarihli ve 2015/7446 sayılı Bakanlar Kurulu Kararının 8 inci maddesinde yer alan "3" ve "9" ibareleri sırasıyla "4" ve "12" olarak uygulanır. (2) Söz konusu ibareler, nöbet görevlerinin dini bayram günlerinde yerine </w:t>
      </w:r>
      <w:r w:rsidRPr="00A516AA">
        <w:rPr>
          <w:rFonts w:ascii="Times New Roman" w:hAnsi="Times New Roman" w:cs="Times New Roman"/>
          <w:i/>
          <w:sz w:val="24"/>
          <w:szCs w:val="24"/>
        </w:rPr>
        <w:t>getirilmesi halinde sırasıyla "5" ve "14" olarak uygulanır.)</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i/>
          <w:sz w:val="24"/>
          <w:szCs w:val="24"/>
        </w:rPr>
      </w:pPr>
      <w:r w:rsidRPr="006C4F8C">
        <w:rPr>
          <w:rFonts w:ascii="Times New Roman" w:hAnsi="Times New Roman" w:cs="Times New Roman"/>
          <w:sz w:val="24"/>
          <w:szCs w:val="24"/>
        </w:rPr>
        <w:t xml:space="preserve">Geçici ve sürekli görev yollukları 6245 Sayılı Harcırah Kanununu uyarınca usulüne uygun olarak ödeniyor mu? </w:t>
      </w:r>
      <w:r w:rsidRPr="006C4F8C">
        <w:rPr>
          <w:rFonts w:ascii="Times New Roman" w:hAnsi="Times New Roman" w:cs="Times New Roman"/>
          <w:i/>
          <w:sz w:val="24"/>
          <w:szCs w:val="24"/>
        </w:rPr>
        <w:t>(Kanunun 39 ve 42. Maddesi kapsamındaki görevlendirmeler özellikle incelenecektir.)</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lastRenderedPageBreak/>
        <w:t xml:space="preserve">Mal ve hizmet alımına ilişkin ödemelerin yüklenici firmaların tekliflerine uygun olmasına dikkat ediliyor mu?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Hakediş Raporu, Kontrol Elemanları ve Yüklenici ile birlikte imzalanmış mı? Faturalar; birim fiyat teklif mektubunda her bir iş kalemi için belirtilen birim fiyatlara göre düzenlenmiş mi?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İşçi puantajı hazırlanarak 4/D sürekli işçi statüsünde çalışan personelin maaş dosyasına ekleniyor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Aile ve Sosyal Hizmetler Bakanlığında öğretmen (4/a ve 4/b) kadrosunda bulunup ve fiilen öğretmenlik görevi yapan personel 657 sayılı Kanunun ek 32 nci maddesinde düzenlenen öğretim yılına hazırlık ödeneğinden aynı usul ve esaslar çerçevesinde yararlandırılır." Hükmüne göre usule uygun ödeme yapılıyor mu?</w:t>
      </w:r>
    </w:p>
    <w:p w:rsidR="00877A71" w:rsidRDefault="00877A71" w:rsidP="00877A71">
      <w:pPr>
        <w:spacing w:before="60" w:after="60" w:line="240" w:lineRule="atLeast"/>
        <w:ind w:firstLine="567"/>
        <w:jc w:val="both"/>
        <w:rPr>
          <w:rFonts w:ascii="Times New Roman" w:hAnsi="Times New Roman" w:cs="Times New Roman"/>
          <w:i/>
          <w:sz w:val="24"/>
          <w:szCs w:val="24"/>
        </w:rPr>
      </w:pPr>
      <w:r w:rsidRPr="00BA1374">
        <w:rPr>
          <w:rFonts w:ascii="Times New Roman" w:hAnsi="Times New Roman" w:cs="Times New Roman"/>
          <w:i/>
          <w:sz w:val="24"/>
          <w:szCs w:val="24"/>
        </w:rPr>
        <w:t>(Söz konusu ödenekten yararlanma ya da geri ödeme taleplerinde Bütçe Kanunu K Cetvelindeki "657 sayılı Kanunun ek 32 nci maddesi uyarınca verilecek öğretim yılına hazırlık ödeneği; öğretim yılının başladığı aydan sonra ve birinci dönem ders yılının sonundan önce göreve başlayanlara %75’i, birinci dönem ders yılından sonra ve ikinci dönem ders yılının sona ermesinden önce göreve başlayanlara ise %50’si oranında yapılır." hükmüne uygun olmasına dikkat edilmelidir.)</w:t>
      </w:r>
    </w:p>
    <w:p w:rsidR="00877A71" w:rsidRDefault="00877A71" w:rsidP="007135F1">
      <w:pPr>
        <w:spacing w:before="60" w:after="60" w:line="240" w:lineRule="atLeast"/>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(SGB 23.01.2023 tarih ve </w:t>
      </w:r>
      <w:r w:rsidRPr="0064559A">
        <w:rPr>
          <w:rFonts w:ascii="Times New Roman" w:eastAsia="Times New Roman" w:hAnsi="Times New Roman" w:cs="Times New Roman"/>
          <w:i/>
          <w:sz w:val="24"/>
          <w:szCs w:val="24"/>
        </w:rPr>
        <w:t>6179394</w:t>
      </w:r>
      <w:r>
        <w:rPr>
          <w:rFonts w:ascii="Times New Roman" w:eastAsia="Times New Roman" w:hAnsi="Times New Roman" w:cs="Times New Roman"/>
          <w:i/>
          <w:sz w:val="24"/>
          <w:szCs w:val="24"/>
        </w:rPr>
        <w:t xml:space="preserve"> sayılı yazısı; </w:t>
      </w:r>
      <w:r w:rsidRPr="0064559A">
        <w:rPr>
          <w:rFonts w:ascii="Times New Roman" w:eastAsia="Times New Roman" w:hAnsi="Times New Roman" w:cs="Times New Roman"/>
          <w:i/>
          <w:sz w:val="24"/>
          <w:szCs w:val="24"/>
        </w:rPr>
        <w:t>Bakanlık taşra teşkilatındaki tüm kurum ve kuruluşlarda (İl</w:t>
      </w:r>
      <w:r>
        <w:rPr>
          <w:rFonts w:ascii="Times New Roman" w:eastAsia="Times New Roman" w:hAnsi="Times New Roman" w:cs="Times New Roman"/>
          <w:i/>
          <w:sz w:val="24"/>
          <w:szCs w:val="24"/>
        </w:rPr>
        <w:t xml:space="preserve"> </w:t>
      </w:r>
      <w:r w:rsidRPr="0064559A">
        <w:rPr>
          <w:rFonts w:ascii="Times New Roman" w:eastAsia="Times New Roman" w:hAnsi="Times New Roman" w:cs="Times New Roman"/>
          <w:i/>
          <w:sz w:val="24"/>
          <w:szCs w:val="24"/>
        </w:rPr>
        <w:t>Müdürlükleri ve Sosyal Hizmet Merkez Müdürlükleri dâhil), öğretmen unvanlı kadroda görev yapan</w:t>
      </w:r>
      <w:r>
        <w:rPr>
          <w:rFonts w:ascii="Times New Roman" w:eastAsia="Times New Roman" w:hAnsi="Times New Roman" w:cs="Times New Roman"/>
          <w:i/>
          <w:sz w:val="24"/>
          <w:szCs w:val="24"/>
        </w:rPr>
        <w:t xml:space="preserve"> </w:t>
      </w:r>
      <w:r w:rsidRPr="0064559A">
        <w:rPr>
          <w:rFonts w:ascii="Times New Roman" w:eastAsia="Times New Roman" w:hAnsi="Times New Roman" w:cs="Times New Roman"/>
          <w:i/>
          <w:sz w:val="24"/>
          <w:szCs w:val="24"/>
        </w:rPr>
        <w:t>personelin sayılan iş veya görevlerden en az birini yerine getirmesinin sağlanması</w:t>
      </w:r>
      <w:r>
        <w:rPr>
          <w:rFonts w:ascii="Times New Roman" w:eastAsia="Times New Roman" w:hAnsi="Times New Roman" w:cs="Times New Roman"/>
          <w:i/>
          <w:sz w:val="24"/>
          <w:szCs w:val="24"/>
        </w:rPr>
        <w:t xml:space="preserve"> </w:t>
      </w:r>
      <w:r w:rsidRPr="0064559A">
        <w:rPr>
          <w:rFonts w:ascii="Times New Roman" w:eastAsia="Times New Roman" w:hAnsi="Times New Roman" w:cs="Times New Roman"/>
          <w:i/>
          <w:sz w:val="24"/>
          <w:szCs w:val="24"/>
        </w:rPr>
        <w:t>halinde (görev tanımının yapılarak kişiye tebliğ edilmesi şartıyla), 657 sayılı Devlet Memurları</w:t>
      </w:r>
      <w:r>
        <w:rPr>
          <w:rFonts w:ascii="Times New Roman" w:eastAsia="Times New Roman" w:hAnsi="Times New Roman" w:cs="Times New Roman"/>
          <w:i/>
          <w:sz w:val="24"/>
          <w:szCs w:val="24"/>
        </w:rPr>
        <w:t xml:space="preserve"> </w:t>
      </w:r>
      <w:r w:rsidRPr="0064559A">
        <w:rPr>
          <w:rFonts w:ascii="Times New Roman" w:eastAsia="Times New Roman" w:hAnsi="Times New Roman" w:cs="Times New Roman"/>
          <w:i/>
          <w:sz w:val="24"/>
          <w:szCs w:val="24"/>
        </w:rPr>
        <w:t>Kanunun Ek 32'nci maddesi doğrultusunda, söz konusu tüm öğretmenlere (yönetici kadrolarına vekâleten</w:t>
      </w:r>
      <w:r>
        <w:rPr>
          <w:rFonts w:ascii="Times New Roman" w:eastAsia="Times New Roman" w:hAnsi="Times New Roman" w:cs="Times New Roman"/>
          <w:i/>
          <w:sz w:val="24"/>
          <w:szCs w:val="24"/>
        </w:rPr>
        <w:t xml:space="preserve"> </w:t>
      </w:r>
      <w:r w:rsidRPr="0064559A">
        <w:rPr>
          <w:rFonts w:ascii="Times New Roman" w:eastAsia="Times New Roman" w:hAnsi="Times New Roman" w:cs="Times New Roman"/>
          <w:i/>
          <w:sz w:val="24"/>
          <w:szCs w:val="24"/>
        </w:rPr>
        <w:t>atanmış olmakla birlikte ilgili mevzuatı uyarınca zam ve tazminatlar ile ek ödeme farkından</w:t>
      </w:r>
      <w:r>
        <w:rPr>
          <w:rFonts w:ascii="Times New Roman" w:eastAsia="Times New Roman" w:hAnsi="Times New Roman" w:cs="Times New Roman"/>
          <w:i/>
          <w:sz w:val="24"/>
          <w:szCs w:val="24"/>
        </w:rPr>
        <w:t xml:space="preserve"> </w:t>
      </w:r>
      <w:r w:rsidRPr="0064559A">
        <w:rPr>
          <w:rFonts w:ascii="Times New Roman" w:eastAsia="Times New Roman" w:hAnsi="Times New Roman" w:cs="Times New Roman"/>
          <w:i/>
          <w:sz w:val="24"/>
          <w:szCs w:val="24"/>
        </w:rPr>
        <w:t xml:space="preserve">yararlanamayanlar dâhil) öğretim yılına hazırlık </w:t>
      </w:r>
      <w:r w:rsidRPr="007135F1">
        <w:rPr>
          <w:rFonts w:ascii="Times New Roman" w:eastAsia="Times New Roman" w:hAnsi="Times New Roman" w:cs="Times New Roman"/>
          <w:i/>
          <w:sz w:val="24"/>
          <w:szCs w:val="24"/>
        </w:rPr>
        <w:t>ödeneği ödenebilecektir.)</w:t>
      </w:r>
    </w:p>
    <w:p w:rsidR="00A516AA" w:rsidRPr="00A516AA" w:rsidRDefault="00A516AA" w:rsidP="00A516AA">
      <w:pPr>
        <w:tabs>
          <w:tab w:val="left" w:pos="1134"/>
        </w:tabs>
        <w:spacing w:before="120" w:after="120" w:line="240" w:lineRule="auto"/>
        <w:ind w:firstLine="709"/>
        <w:jc w:val="both"/>
        <w:rPr>
          <w:rFonts w:ascii="Times New Roman" w:hAnsi="Times New Roman" w:cs="Times New Roman"/>
          <w:b/>
          <w:bCs/>
          <w:sz w:val="24"/>
          <w:szCs w:val="24"/>
        </w:rPr>
      </w:pPr>
      <w:r w:rsidRPr="00A516AA">
        <w:rPr>
          <w:rFonts w:ascii="Times New Roman" w:hAnsi="Times New Roman" w:cs="Times New Roman"/>
          <w:b/>
          <w:bCs/>
          <w:sz w:val="24"/>
          <w:szCs w:val="24"/>
        </w:rPr>
        <w:t xml:space="preserve">Aile ve Sosyal Hizmetler Bakanlığı Personel Genel Müdürlüğünün 13.10.2021 tarih ve 14113097 sayılı Bilgilendirme konulu yazısında belirtilen aşağıda sayılan hususlarında teftiş sürecinde Müfettişliğinizce dikkate alınması!!! </w:t>
      </w:r>
    </w:p>
    <w:p w:rsidR="00A516AA" w:rsidRDefault="00A516AA" w:rsidP="00A516AA">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(-Mali Yönetim Sistemi ve Kamu Hesapları Bilgi Sistemi adresinden gerçeğe aykırı veya mükerrer şekilde ödeme emri veya hakediş düzenlendiği,</w:t>
      </w:r>
    </w:p>
    <w:p w:rsidR="00A516AA" w:rsidRDefault="00A516AA" w:rsidP="00A516AA">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 -Ödeme emri veya hakediş belgesi ekine sahte harcama evraklarının eklendiği,</w:t>
      </w:r>
    </w:p>
    <w:p w:rsidR="00A516AA" w:rsidRDefault="00A516AA" w:rsidP="00A516AA">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-Söz konusu idarecilerin ya imzalarının taklit edilerek ödeme emri belgelerinin imzalandığı ya da yetkili harcama ve gerçekleştirme görevlisine imzalatılarak bir nüshasının Defterdarlık Muhasebe Müdürlüğü veya Mal Müdürlüğü'ne gönderildiği,</w:t>
      </w:r>
    </w:p>
    <w:p w:rsidR="00A516AA" w:rsidRDefault="00A516AA" w:rsidP="00A516AA">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-Sahte imza ile düzenlenen ödeme emri/hakediş belgesi ve eki evraklarının kurumda saklanması gereken nüshasının imha edildiği,</w:t>
      </w:r>
    </w:p>
    <w:p w:rsidR="00A516AA" w:rsidRDefault="00A516AA" w:rsidP="00A516AA">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-Düzenlenen ödeme emri belgesi ve harcama evraklarına ilgisi olmayan kişilere ait iban numaralarının yazıldığı,</w:t>
      </w:r>
    </w:p>
    <w:p w:rsidR="00A516AA" w:rsidRDefault="00A516AA" w:rsidP="00A516AA">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-Bankacılık işlemlerinde kullanılan kurum e-posta bilgilerinin kullanıcısı olan personel tarafından, yetkili bankaya iletilecek listelerin gerçeğe uygun şekilde düzenlenmediği,</w:t>
      </w:r>
    </w:p>
    <w:p w:rsidR="00A516AA" w:rsidRDefault="00A516AA" w:rsidP="00A516AA">
      <w:pPr>
        <w:tabs>
          <w:tab w:val="left" w:pos="1134"/>
        </w:tabs>
        <w:spacing w:after="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-YBS (Yönetim Bilgi Sistemi) üzerinden yapılan ödemelerde müracaatçı veya gerçek hak sahibi olmayan kişilere ödeme yapıldığı, hususları yer almıştır.)</w:t>
      </w:r>
    </w:p>
    <w:p w:rsidR="00877A71" w:rsidRPr="00CD5EFB" w:rsidRDefault="007135F1" w:rsidP="00877A71">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877A71" w:rsidRPr="00CD5EFB">
        <w:rPr>
          <w:rFonts w:ascii="Times New Roman" w:hAnsi="Times New Roman" w:cs="Times New Roman"/>
          <w:b/>
          <w:sz w:val="24"/>
          <w:szCs w:val="24"/>
          <w:u w:val="single"/>
        </w:rPr>
        <w:t>Satın Alma ve İhale İşlemleri</w:t>
      </w:r>
    </w:p>
    <w:p w:rsidR="00877A71" w:rsidRPr="006C4F8C" w:rsidRDefault="00877A71" w:rsidP="00877A71">
      <w:pPr>
        <w:spacing w:before="120" w:after="120" w:line="240" w:lineRule="auto"/>
        <w:ind w:firstLine="708"/>
        <w:jc w:val="both"/>
        <w:rPr>
          <w:rFonts w:ascii="Times New Roman" w:hAnsi="Times New Roman" w:cs="Times New Roman"/>
          <w:i/>
          <w:sz w:val="24"/>
          <w:szCs w:val="24"/>
        </w:rPr>
      </w:pPr>
      <w:r w:rsidRPr="006C4F8C">
        <w:rPr>
          <w:rFonts w:ascii="Times New Roman" w:hAnsi="Times New Roman" w:cs="Times New Roman"/>
          <w:i/>
          <w:sz w:val="24"/>
          <w:szCs w:val="24"/>
        </w:rPr>
        <w:t xml:space="preserve">(İhale onay belgesinden sözleşme imzalanmasına kadar olan sürece dair ihale yetkisi İl Müdürlüğüne devredilmesine karşılık sözleşme kuruluşça imza edilmesi halinde teminat </w:t>
      </w:r>
      <w:r w:rsidRPr="006C4F8C">
        <w:rPr>
          <w:rFonts w:ascii="Times New Roman" w:hAnsi="Times New Roman" w:cs="Times New Roman"/>
          <w:i/>
          <w:sz w:val="24"/>
          <w:szCs w:val="24"/>
        </w:rPr>
        <w:lastRenderedPageBreak/>
        <w:t>alınması, sözleşme öncesi yasaklılık sorgulaması yapılması ve mevzuatın öngördüğü süreler beklenildikten sonra sözleşme imza edilmesi maddelerine bakılacaktır.)</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Eşik değerlerin altında kalmak ya da Uygulama Yönetmeliklerinde yer alan diğer hükümlerin uygulanmasından kaçınmak amacıyla mal veya hizmet alımları ile yapım işlerinin kısımlara bölünmemesine dikkat ediliyor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4734 Sayılı Kamu İhale Kanununda belirtilen özel haller dışında, Pazarlık Usulü ile ihale yapılmaması ve doğrudan temin yoluyla ihtiyaçların karşılanmamasına dikkat ediliyor mu?  Alım yapılmış ise makul bir gerekçe var mı ve s</w:t>
      </w:r>
      <w:r w:rsidRPr="006C4F8C">
        <w:rPr>
          <w:rFonts w:ascii="Times New Roman" w:hAnsi="Times New Roman" w:cs="Times New Roman"/>
          <w:sz w:val="24"/>
          <w:szCs w:val="24"/>
        </w:rPr>
        <w:t>ürekli aynı firmadan alım söz konusu mu?</w:t>
      </w:r>
    </w:p>
    <w:p w:rsidR="00877A71" w:rsidRPr="007135F1"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7135F1">
        <w:rPr>
          <w:rFonts w:ascii="Times New Roman" w:hAnsi="Times New Roman" w:cs="Times New Roman"/>
          <w:sz w:val="24"/>
          <w:szCs w:val="24"/>
        </w:rPr>
        <w:t>Mal ve hizmet alımları ile bakım ve onarım işlerinin 07/09/2021 tarihli ve 210 sayılı Bakanlık Makamı Oluru çerçevesinde, koordinasyon kuruluşu olarak belirlenmiş olan harcama birimleri (İl Müdürlükleri) tarafından (doğrudan temin yöntemi hariç) kısmi ihale şeklinde gerçekleştirilmesi ve sözleşmelerin ise harcama birimleri tarafından ayrı ayrı imzalanması hususuna uyuluyor mu?</w:t>
      </w:r>
    </w:p>
    <w:p w:rsidR="00877A71" w:rsidRPr="007135F1"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7135F1">
        <w:rPr>
          <w:rFonts w:ascii="Times New Roman" w:hAnsi="Times New Roman" w:cs="Times New Roman"/>
          <w:sz w:val="24"/>
          <w:szCs w:val="24"/>
        </w:rPr>
        <w:t xml:space="preserve">4734 sayılı Kanunun 21/f ve 22/d maddelerine göre yapılacak mal, hizmet ve yapım alımına ilişkin ilgili Genel Müdürlük/Başkanlık tarafından </w:t>
      </w:r>
      <w:r w:rsidRPr="006C4F8C">
        <w:rPr>
          <w:rFonts w:ascii="Times New Roman" w:hAnsi="Times New Roman" w:cs="Times New Roman"/>
          <w:sz w:val="24"/>
          <w:szCs w:val="24"/>
        </w:rPr>
        <w:t xml:space="preserve">ödeneği gönderilmiş olan </w:t>
      </w:r>
      <w:r w:rsidRPr="007135F1">
        <w:rPr>
          <w:rFonts w:ascii="Times New Roman" w:hAnsi="Times New Roman" w:cs="Times New Roman"/>
          <w:sz w:val="24"/>
          <w:szCs w:val="24"/>
        </w:rPr>
        <w:t xml:space="preserve">taleplerin öncelikle “İhale Takip Programı” üzerinden onay alınmasını müteakip harcama yapılmasına, 21/f ve 22/d maddelerine göre yapılacak alımlar </w:t>
      </w:r>
      <w:r w:rsidRPr="006C4F8C">
        <w:rPr>
          <w:rFonts w:ascii="Times New Roman" w:hAnsi="Times New Roman" w:cs="Times New Roman"/>
          <w:sz w:val="24"/>
          <w:szCs w:val="24"/>
        </w:rPr>
        <w:t xml:space="preserve">dışında </w:t>
      </w:r>
      <w:r w:rsidRPr="007135F1">
        <w:rPr>
          <w:rFonts w:ascii="Times New Roman" w:hAnsi="Times New Roman" w:cs="Times New Roman"/>
          <w:sz w:val="24"/>
          <w:szCs w:val="24"/>
        </w:rPr>
        <w:t xml:space="preserve">yapılan açık ihale usulü, belli istekliler arasında ihale usulü gibi diğer alımların ise YBS İhale Takip Programında yer alan </w:t>
      </w:r>
      <w:r w:rsidRPr="006C4F8C">
        <w:rPr>
          <w:rFonts w:ascii="Times New Roman" w:hAnsi="Times New Roman" w:cs="Times New Roman"/>
          <w:sz w:val="24"/>
          <w:szCs w:val="24"/>
        </w:rPr>
        <w:t xml:space="preserve">“Diğer İhale İşlemleri” </w:t>
      </w:r>
      <w:r w:rsidRPr="007135F1">
        <w:rPr>
          <w:rFonts w:ascii="Times New Roman" w:hAnsi="Times New Roman" w:cs="Times New Roman"/>
          <w:sz w:val="24"/>
          <w:szCs w:val="24"/>
        </w:rPr>
        <w:t>üzerinden girişi yapılıyor mu? (İhalelerde Dikkat Edilmesi Gereken Hususlar 2023 EKİM)</w:t>
      </w:r>
    </w:p>
    <w:p w:rsidR="00877A71" w:rsidRPr="007135F1" w:rsidRDefault="007135F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7135F1">
        <w:rPr>
          <w:rFonts w:ascii="Times New Roman" w:hAnsi="Times New Roman" w:cs="Times New Roman"/>
          <w:sz w:val="24"/>
          <w:szCs w:val="24"/>
        </w:rPr>
        <w:t>İ</w:t>
      </w:r>
      <w:r w:rsidR="00877A71" w:rsidRPr="007135F1">
        <w:rPr>
          <w:rFonts w:ascii="Times New Roman" w:hAnsi="Times New Roman" w:cs="Times New Roman"/>
          <w:sz w:val="24"/>
          <w:szCs w:val="24"/>
        </w:rPr>
        <w:t xml:space="preserve">hale konusu iş bütün maliyet unsurları için yaklaşık maliyet hesaplanıyor ve dayanaklarıyla birlikte bir hesap cetvelinde gösteriliyor mu? </w:t>
      </w:r>
      <w:r w:rsidR="00877A71" w:rsidRPr="006C4F8C">
        <w:rPr>
          <w:rFonts w:ascii="Times New Roman" w:hAnsi="Times New Roman" w:cs="Times New Roman"/>
          <w:sz w:val="24"/>
          <w:szCs w:val="24"/>
        </w:rPr>
        <w:t>Yaklaşık maliyet piyasa rayici üzerinden belirlenmiş mi?</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Strateji Geliştirme Başkanlığının 23/10/2012 tarihli ve 4073 sayılı Talimat yazıları ve Hizmet Alımı İhaleleri Uygulama Yönetmeliğinin 9. maddesi 3. fıkrasında 25.01.2017 tarihinde yapılan değişiklik doğrultusunda hizmet alımı ihalelerinin yaklaşık maliyet hesabında firma kar oranı %7 olarak dikkate alınmış ve maliyet hesabına dâhil edilmiş mi?</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Teklif mektuplarının yazılı ve imzalı olarak, ihale dokümanının tamamen okunup kabul edildiği belirtilmek ve teklif edilen bedelin rakam ve yazı ile birbirine uygun olarak açıkça yazılması suretiyle, üzerinde kazıntı, silinti, düzeltme bulunmadan, ad, soyad veya ticaret unvanı yazılmak suretiyle yetkili kişilerce imzalanmış şekilde sunulmuş olmasına dikkat ediliyor mu?</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Hizmet Alımı İhaleleri Uygulama Yönetmeliği madde 55. uyarınca; İhale üzerinde bırakılan istekliden sözleşme imzalanmadan önce, teklif fiyatının sınır değere eşit veya üzerinde olması halinde teklif fiyatının % 6’sı, sınır değerin altında olması halinde ise yaklaşık maliyetin % 9’u oranında kesin teminat alınıyor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Kamu İhale Kanunun 37 ve 38. maddelerine göre yapılan ihalelerde, ihale ekonomik açıdan en avantajlı teklifi veren isteklinin üzerinde bırakılıyor ve ihale komisyonunca alınan gerekçeli karar İhale Yetkilisinin onayına sunularak kesinleştiriliyor mu?</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ekliyor mu?</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lastRenderedPageBreak/>
        <w:t>İhale üzerinde kalan isteklinin sözleşmenin imzalanacağı tarihte sözleşme imzalanmadan ihale sonuç bilgileri Kamu İhale Kurumunun web sitesi üzerinden girişi yapılmak suretiyle ihalelere katılmaktan yasaklı olup olmadığının teyidi yapılmış mı?</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İhale sonucunun bütün isteklilere bildiriminden itibaren; 21 inci maddenin (b) ve (c) bentlerine göre yapılan ihalelerde beş gün, diğer hallerde ise on gün geçmedikçe sözleşme imzalanamaz hükmüne riayet ediliyor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Açık ihale usulüyle yapılan ihaleler ile Kamu İhale Kanununun 21 inci maddesinin (b), (c) bentlerine göre yapılan hizmet alımı ihalelerinde teklif edilen bedelin % 25’i ile % 50’si arasında,  mal alımı ihalelerinde ise teklif edilen bedelin % 10’undan az ve % 40’ından fazla olmamak üzere idarece belirlenecek bir orandan az olmamak üzere, ihale konusu iş veya benzer işlere ait tek sözleşmeye ilişkin iş deneyimini gösteren belgelerin istenmiş mi?</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Gerek mamul yemek ve gerekse hizmet alımı ihalelerinde isteklilerce sunulan teklifler ihale ilanında ve dokümanında belirtilmesi kaydıyla Kamu İhale Kanunu 38. ve Kamu İhale Genel Tebliği 79. maddesinde belirtilen esas ve usullere göre aşırı düşük teklif sorgulamasına tabi tutuluyor mu? (Kamu İhale Genel Tebliği 79. maddesinde 25/1/2017 ve 29959 sayılı RG de değişiklik yapıldığı dikkate alınmalıdır.)</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 xml:space="preserve">Kamu İhale Genel Tebliğinin 79.3.5. maddesi uyarınca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 hükmüne uyulmakta mıdır? </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Hizmet alımı ihalelerinde teklif fiyatlarının eşit çıkması halinde Kamu İhale Genel Tebliğinin 70.1.  maddesine göre;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 Hükmüne uygun hareket ediliyor mu?</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Hizmet Alımı Suretiyle Taşıt Edinilmesine İlişkin Esas ve Usullerin 6/c maddesi gereği taşıt hizmet alımı ihalesi yakıt hariç olarak yapılmış mı? Aynı esasların 6/2 fıkrası gereği şoför giderleri hariç yapılan taşıt kiralamalarında aylık kiralama bedeli kasko sigortası değerinin yüzde 2’sini aşmamasına, şoför giderleri dahil yapılan taşıt kiralamalarında aylık kiralama bedelinin ise kasko sigortası değerinin yüzde 2’sine yürürlükteki brüt asgari ücretin yüzde elli artırımlı tutarının ilave edilmesi suretiyle hesaplanacak tutarı aşmamasına dikkat ediliyor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Fiyat farkı ödenmesi öngörülen hizmet alımlarında yükleniciye ödenecek fiyat farkı doğru hesaplanıyor mu? Fiyat farkı hesaplamasında; İdari Şartname ve Hizmet Alımlarında Uygulanacak Fiyat Farkına İlişkin Esaslar gereğince sözleşme imzalandığı</w:t>
      </w:r>
      <w:r w:rsidR="007135F1">
        <w:rPr>
          <w:rFonts w:ascii="Times New Roman" w:hAnsi="Times New Roman" w:cs="Times New Roman"/>
          <w:sz w:val="24"/>
          <w:szCs w:val="24"/>
        </w:rPr>
        <w:t xml:space="preserve"> tarihteki asgari ücret ile hak</w:t>
      </w:r>
      <w:r w:rsidRPr="00CD5EFB">
        <w:rPr>
          <w:rFonts w:ascii="Times New Roman" w:hAnsi="Times New Roman" w:cs="Times New Roman"/>
          <w:sz w:val="24"/>
          <w:szCs w:val="24"/>
        </w:rPr>
        <w:t>ediş ödemesinin yapıldığı tarihteki asgari ücret arasındaki fark ödeniyor mu?</w:t>
      </w:r>
      <w:r w:rsidRPr="006C4F8C">
        <w:rPr>
          <w:rFonts w:ascii="Times New Roman" w:hAnsi="Times New Roman" w:cs="Times New Roman"/>
          <w:sz w:val="24"/>
          <w:szCs w:val="24"/>
        </w:rPr>
        <w:t xml:space="preserve"> </w:t>
      </w:r>
    </w:p>
    <w:p w:rsidR="00877A71" w:rsidRPr="007135F1"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Sözleşmesinde fiyat farkı ödeneceği öngörülen hizmet alımlarında, ihale dokümanında personel sayısının belirlendiği ve haftalık çalışma saatinin tamamının idarede kullanılmasının öngörüldüğü işçilikler için ilgili dönemlerde yararlanılan asgari ücre</w:t>
      </w:r>
      <w:r w:rsidR="006C4F8C">
        <w:rPr>
          <w:rFonts w:ascii="Times New Roman" w:hAnsi="Times New Roman" w:cs="Times New Roman"/>
          <w:sz w:val="24"/>
          <w:szCs w:val="24"/>
        </w:rPr>
        <w:t>t destek tutarı işverenlerin ha</w:t>
      </w:r>
      <w:r w:rsidRPr="006C4F8C">
        <w:rPr>
          <w:rFonts w:ascii="Times New Roman" w:hAnsi="Times New Roman" w:cs="Times New Roman"/>
          <w:sz w:val="24"/>
          <w:szCs w:val="24"/>
        </w:rPr>
        <w:t>kedişinden kesintisi yapılıyor mu? (Sosyal Güvenlik Kurumu'nun 07.03.2023 tarih ve 2023/12 sayılı "Asgari Ücret Desteği" konulu Genelgesi gereğince)</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lastRenderedPageBreak/>
        <w:t xml:space="preserve">Yapım işleri, mal ve hizmet alımı ihalelerinde ön ödeme (avans) işlemi olması halinde “Ön Ödeme Usul ve Esasları Hakkında Yönetmelik” hükümlerine uygun hareket ediliyor mu? </w:t>
      </w:r>
    </w:p>
    <w:p w:rsidR="00877A71" w:rsidRPr="00CD5EFB" w:rsidRDefault="00877A71" w:rsidP="00877A71">
      <w:pPr>
        <w:spacing w:before="120" w:after="120" w:line="240" w:lineRule="auto"/>
        <w:ind w:firstLine="708"/>
        <w:jc w:val="both"/>
        <w:rPr>
          <w:rFonts w:ascii="Times New Roman" w:hAnsi="Times New Roman" w:cs="Times New Roman"/>
          <w:b/>
          <w:sz w:val="24"/>
          <w:szCs w:val="24"/>
          <w:u w:val="single"/>
        </w:rPr>
      </w:pPr>
      <w:r w:rsidRPr="00CD5EFB">
        <w:rPr>
          <w:rFonts w:ascii="Times New Roman" w:hAnsi="Times New Roman" w:cs="Times New Roman"/>
          <w:b/>
          <w:sz w:val="24"/>
          <w:szCs w:val="24"/>
          <w:u w:val="single"/>
        </w:rPr>
        <w:t>Diğer İşlemler</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Ön Mali Kontrol İşlemleri Yönergesi gereğince ihale kanunlarına tâbi olsun veya olmasın, harcamayı gerektirecek taahhüt evrakı ve sözleşme tasarılarından tutarı mal ve hizmet alımları için KDV hariç 5 milyon Türk Lirasına, Yapım işleri için 15 milyon Türk Lirasına eşit ve bu tutarları aşan alımlar ön mali kontrol yapılmak üzere SGB’ye gönderiliyor mu (Bu rakamların altında kalan alımlar ise İl Müdürlüklerine ön mali kontrol için gönderilir)  </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İhale Uygulama Yönetmeliklerinin Ek-1 maddeleri uyarınca 31/8/2014 tarihinden sonra iş deneyim belgeleri EKAP üzerinden düzenleniyor mu?</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Kamu İhale Genel Tebliğinin 30.9.2 maddesi gereğince, doğrudan temin yoluyla yapılan alımlar, takip eden ayın onuncu gününe kadar “Doğrudan Temin Kayıt Formu” doldurularak EKAP üzerinde kayıt altına alınıyor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Hizmet İşleri Genel Şartnamesinin 26. maddesi uyarınca kuruluşlarda Kontrol Teşkilatı oluşturulmuş mu? Görevini, sözleşmede ve şartnamede belirtildiği şekilde yerine getiriyor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Teslim edilen mal, hizmet veya yapılan işin muayene ve kabul işlemleri, idarece kurulacak en az 3 kişilik muayene ve kabul komisyonu tarafından yapılıyor mu? Kabul edilen mallar</w:t>
      </w:r>
      <w:r w:rsidRPr="006C4F8C">
        <w:rPr>
          <w:rFonts w:ascii="Times New Roman" w:hAnsi="Times New Roman" w:cs="Times New Roman"/>
          <w:sz w:val="24"/>
          <w:szCs w:val="24"/>
        </w:rPr>
        <w:t xml:space="preserve"> </w:t>
      </w:r>
      <w:r w:rsidRPr="00CD5EFB">
        <w:rPr>
          <w:rFonts w:ascii="Times New Roman" w:hAnsi="Times New Roman" w:cs="Times New Roman"/>
          <w:sz w:val="24"/>
          <w:szCs w:val="24"/>
        </w:rPr>
        <w:t xml:space="preserve">teknik şartnamede belirtilen standartlara uygun mu? (Hizmet Alımları Muayene Ve Kabul Yönetmeliğinin 8 inci maddesi gereği </w:t>
      </w:r>
      <w:r w:rsidRPr="006C4F8C">
        <w:rPr>
          <w:rFonts w:ascii="Times New Roman" w:hAnsi="Times New Roman" w:cs="Times New Roman"/>
          <w:sz w:val="24"/>
          <w:szCs w:val="24"/>
        </w:rPr>
        <w:t>kontrol teşkilatınca</w:t>
      </w:r>
      <w:r w:rsidRPr="00CD5EFB">
        <w:rPr>
          <w:rFonts w:ascii="Times New Roman" w:hAnsi="Times New Roman" w:cs="Times New Roman"/>
          <w:sz w:val="24"/>
          <w:szCs w:val="24"/>
        </w:rPr>
        <w:t xml:space="preserve"> yapılan ön inceleme sonucunda işin kabule uygun bulunması halinde durum, “Hizmet İşleri Kabul Teklif Belgesi” (standart form-KİK56.0/H) düzenlenmek suretiyle yetkili makama bildirilir, Yönetmeliğin 5 inci maddesine göre, muayene ve kabul komisyonu oluşturulur.  </w:t>
      </w:r>
      <w:r w:rsidRPr="006C4F8C">
        <w:rPr>
          <w:rFonts w:ascii="Times New Roman" w:hAnsi="Times New Roman" w:cs="Times New Roman"/>
          <w:sz w:val="24"/>
          <w:szCs w:val="24"/>
        </w:rPr>
        <w:t>Muayene ve kabul komisyonu</w:t>
      </w:r>
      <w:r w:rsidRPr="00CD5EFB">
        <w:rPr>
          <w:rFonts w:ascii="Times New Roman" w:hAnsi="Times New Roman" w:cs="Times New Roman"/>
          <w:sz w:val="24"/>
          <w:szCs w:val="24"/>
        </w:rPr>
        <w:t>, yaptığı inceleme ve muayene sonunda işi kabule hazır bulduğu takdirde, “Kabul Tutanağı” nı  (standart form KİK57.0/H) yeterli sayıda düzenler. Bu tutanak yüklenici tarafından imzalanır.)</w:t>
      </w:r>
    </w:p>
    <w:p w:rsidR="00877A71" w:rsidRPr="00CD5EFB"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CD5EFB">
        <w:rPr>
          <w:rFonts w:ascii="Times New Roman" w:hAnsi="Times New Roman" w:cs="Times New Roman"/>
          <w:sz w:val="24"/>
          <w:szCs w:val="24"/>
        </w:rPr>
        <w:t>Kamu İhale Genel Tebliğinin 30.5.4. maddesi gereğince Kanunun 22/d kapsamında yapılan doğrudan teminlerde alım yapılacak gerçek veya tüzel kişinin Kurumun internet sayfasındaki yasaklılar listesinde bulunup bulunmadığının kontrol edilmesi ve yasaklı olduğunun belirlenmesi durumunda, söz konusu kişiden alım yapılmamasına dikkat ediliyor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Yüklenici firmalara birim mutfağının kullandırıldığı durumlarda, elektrik, doğalgaz ve su harcamaları için, süzme sayaç koyularak yüklenicinin sarfiyatı tespit edilmiş mi?</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 xml:space="preserve">Ulusal bayram ve genel tatil günü tatil yapmayarak çalışan işçilere çalıştıkları her bir gün için toplam 3 (üç) yevmiye ücret ödeniyor mu? </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4/D sürekli işçi statüsünde çalışan işçilere hastalık, yıllık izin ve benzeri fiilen işe gelinmeyen günler için yol ve yemek ücretinin ödenmeyeceği hususuna dikkat ediliyor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Kuruluş tarafından Personele fazla çalışma yaptırılmak gerektiğinde İl müdürlükleri aracılığı ile bağlı olduğu Genel Müdürlüklerden fazla çalışma izni alıyor mu?</w:t>
      </w:r>
    </w:p>
    <w:p w:rsidR="00877A71" w:rsidRPr="006C4F8C"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sz w:val="24"/>
          <w:szCs w:val="24"/>
        </w:rPr>
      </w:pPr>
      <w:r w:rsidRPr="006C4F8C">
        <w:rPr>
          <w:rFonts w:ascii="Times New Roman" w:hAnsi="Times New Roman" w:cs="Times New Roman"/>
          <w:sz w:val="24"/>
          <w:szCs w:val="24"/>
        </w:rPr>
        <w:t>Mamul yemek alımı ihaleleri kapsamında personelin aylık ücreti ödemelerinin her ayın 1’i ile en geç 10’u arasında yapılması ve zamanında ödenmeyen işçi ücretleri için sözleşmelerde getirilen cezai hükümlerin uygulanması hususuna riayet ediliyor mu?</w:t>
      </w:r>
    </w:p>
    <w:p w:rsidR="00877A71" w:rsidRPr="00FE59B2" w:rsidRDefault="00877A71" w:rsidP="006C4F8C">
      <w:pPr>
        <w:pStyle w:val="ListeParagraf"/>
        <w:numPr>
          <w:ilvl w:val="0"/>
          <w:numId w:val="22"/>
        </w:numPr>
        <w:tabs>
          <w:tab w:val="left" w:pos="1134"/>
        </w:tabs>
        <w:spacing w:before="120" w:after="120" w:line="240" w:lineRule="auto"/>
        <w:ind w:left="0" w:firstLine="697"/>
        <w:contextualSpacing w:val="0"/>
        <w:jc w:val="both"/>
        <w:rPr>
          <w:rFonts w:ascii="Times New Roman" w:hAnsi="Times New Roman" w:cs="Times New Roman"/>
          <w:i/>
          <w:sz w:val="24"/>
          <w:szCs w:val="24"/>
        </w:rPr>
      </w:pPr>
      <w:r w:rsidRPr="006C4F8C">
        <w:rPr>
          <w:rFonts w:ascii="Times New Roman" w:hAnsi="Times New Roman" w:cs="Times New Roman"/>
          <w:sz w:val="24"/>
          <w:szCs w:val="24"/>
        </w:rPr>
        <w:lastRenderedPageBreak/>
        <w:t xml:space="preserve">2464 sayılı Belediye Gelirleri Kanununun 36 ncı maddesi gereğince kuruluşta tüketilen elektriğin elektrik ve havagazı tüketim vergisinden istisna tutulması hususuna uyuluyor mu?  </w:t>
      </w:r>
      <w:r w:rsidRPr="00FE59B2">
        <w:rPr>
          <w:rFonts w:ascii="Times New Roman" w:hAnsi="Times New Roman" w:cs="Times New Roman"/>
          <w:i/>
          <w:sz w:val="24"/>
          <w:szCs w:val="24"/>
        </w:rPr>
        <w:t>(Gelir İdaresi Başkanlığının 05.04.2023 tarih ve 31758 sayılı yazısı</w:t>
      </w:r>
      <w:r w:rsidR="006C4F8C" w:rsidRPr="00FE59B2">
        <w:rPr>
          <w:rFonts w:ascii="Times New Roman" w:hAnsi="Times New Roman" w:cs="Times New Roman"/>
          <w:i/>
          <w:sz w:val="24"/>
          <w:szCs w:val="24"/>
        </w:rPr>
        <w:t>)</w:t>
      </w:r>
    </w:p>
    <w:p w:rsidR="00272EE9" w:rsidRDefault="00272EE9" w:rsidP="00272EE9">
      <w:pPr>
        <w:spacing w:before="120" w:after="120" w:line="240" w:lineRule="auto"/>
        <w:ind w:firstLine="709"/>
        <w:jc w:val="both"/>
        <w:rPr>
          <w:rFonts w:ascii="Times New Roman" w:eastAsiaTheme="minorHAnsi" w:hAnsi="Times New Roman" w:cs="Times New Roman"/>
          <w:b/>
          <w:sz w:val="24"/>
          <w:szCs w:val="24"/>
          <w:u w:val="single"/>
          <w:lang w:eastAsia="en-US"/>
        </w:rPr>
      </w:pPr>
      <w:r>
        <w:rPr>
          <w:rFonts w:ascii="Times New Roman" w:hAnsi="Times New Roman" w:cs="Times New Roman"/>
          <w:b/>
          <w:sz w:val="24"/>
          <w:szCs w:val="24"/>
          <w:u w:val="single"/>
        </w:rPr>
        <w:t>6-BİR ÖNCEKİ GENEL TEFTİŞ, İL MÜDÜRLÜĞÜNCE YAPILAN DENETİM SONUÇLARI İLE VARSA İNCELEME/ÖN İNCELEME/DİSİPLİN SORUŞTURMASI GEREKTİREN KONULAR:</w:t>
      </w:r>
    </w:p>
    <w:p w:rsidR="00272EE9" w:rsidRPr="00D02576" w:rsidRDefault="00272EE9" w:rsidP="00272EE9">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02576">
        <w:rPr>
          <w:rFonts w:ascii="Times New Roman" w:hAnsi="Times New Roman" w:cs="Times New Roman"/>
          <w:sz w:val="24"/>
          <w:szCs w:val="24"/>
        </w:rPr>
        <w:t>Bir ö</w:t>
      </w:r>
      <w:r>
        <w:rPr>
          <w:rFonts w:ascii="Times New Roman" w:hAnsi="Times New Roman" w:cs="Times New Roman"/>
          <w:sz w:val="24"/>
          <w:szCs w:val="24"/>
        </w:rPr>
        <w:t>nceki genel teftiş tenkitlerinin ikmal edilmesi sağlanmış mı?</w:t>
      </w:r>
    </w:p>
    <w:p w:rsidR="00272EE9" w:rsidRPr="00D02576" w:rsidRDefault="00272EE9" w:rsidP="00272EE9">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02576">
        <w:rPr>
          <w:rFonts w:ascii="Times New Roman" w:hAnsi="Times New Roman" w:cs="Times New Roman"/>
          <w:sz w:val="24"/>
          <w:szCs w:val="24"/>
        </w:rPr>
        <w:t xml:space="preserve">İl Müdürlüğünce yapılan denetimlerde tespit edilen </w:t>
      </w:r>
      <w:r>
        <w:rPr>
          <w:rFonts w:ascii="Times New Roman" w:hAnsi="Times New Roman" w:cs="Times New Roman"/>
          <w:sz w:val="24"/>
          <w:szCs w:val="24"/>
        </w:rPr>
        <w:t>eksikliklerin ikmal edilmesi sağlanmış mı?</w:t>
      </w:r>
    </w:p>
    <w:p w:rsidR="00272EE9" w:rsidRPr="00D02576" w:rsidRDefault="00272EE9" w:rsidP="00272EE9">
      <w:pPr>
        <w:spacing w:before="120" w:after="120" w:line="240" w:lineRule="auto"/>
        <w:ind w:firstLine="709"/>
        <w:jc w:val="both"/>
        <w:rPr>
          <w:rFonts w:ascii="Times New Roman" w:hAnsi="Times New Roman" w:cs="Times New Roman"/>
          <w:sz w:val="24"/>
          <w:szCs w:val="24"/>
        </w:rPr>
      </w:pPr>
      <w:r w:rsidRPr="00D02576">
        <w:rPr>
          <w:rFonts w:ascii="Times New Roman" w:hAnsi="Times New Roman" w:cs="Times New Roman"/>
          <w:sz w:val="24"/>
          <w:szCs w:val="24"/>
        </w:rPr>
        <w:t>3</w:t>
      </w:r>
      <w:r>
        <w:rPr>
          <w:rFonts w:ascii="Times New Roman" w:hAnsi="Times New Roman" w:cs="Times New Roman"/>
          <w:sz w:val="24"/>
          <w:szCs w:val="24"/>
        </w:rPr>
        <w:t>-</w:t>
      </w:r>
      <w:r w:rsidRPr="00D02576">
        <w:rPr>
          <w:rFonts w:ascii="Times New Roman" w:hAnsi="Times New Roman" w:cs="Times New Roman"/>
          <w:sz w:val="24"/>
          <w:szCs w:val="24"/>
        </w:rPr>
        <w:t xml:space="preserve">Yapılan genel teftiş esnasında inceleme, ön inceleme ve disiplin soruşturmasına konu edilecek herhangi bir </w:t>
      </w:r>
      <w:r>
        <w:rPr>
          <w:rFonts w:ascii="Times New Roman" w:hAnsi="Times New Roman" w:cs="Times New Roman"/>
          <w:sz w:val="24"/>
          <w:szCs w:val="24"/>
        </w:rPr>
        <w:t>husus bulunmakta mı?</w:t>
      </w:r>
    </w:p>
    <w:p w:rsidR="00272EE9" w:rsidRPr="00CB3002" w:rsidRDefault="00272EE9" w:rsidP="00272EE9">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7-</w:t>
      </w:r>
      <w:r w:rsidRPr="00CB3002">
        <w:rPr>
          <w:rFonts w:asciiTheme="majorBidi" w:hAnsiTheme="majorBidi" w:cstheme="majorBidi"/>
          <w:b/>
          <w:sz w:val="24"/>
          <w:szCs w:val="24"/>
          <w:u w:val="single"/>
        </w:rPr>
        <w:t>TEFTİŞ BULGULARI VE CEVAPLARI;</w:t>
      </w:r>
    </w:p>
    <w:p w:rsidR="00272EE9" w:rsidRPr="009F25A1" w:rsidRDefault="00272EE9" w:rsidP="00272EE9">
      <w:pPr>
        <w:spacing w:before="120" w:after="120" w:line="240" w:lineRule="auto"/>
        <w:ind w:firstLine="709"/>
        <w:jc w:val="both"/>
        <w:rPr>
          <w:rFonts w:ascii="Times New Roman" w:hAnsi="Times New Roman" w:cs="Times New Roman"/>
          <w:i/>
          <w:sz w:val="24"/>
          <w:szCs w:val="24"/>
        </w:rPr>
      </w:pPr>
      <w:r w:rsidRPr="009F25A1">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normal punto ile sıra takip edilerek tamamlanır.</w:t>
      </w:r>
    </w:p>
    <w:p w:rsidR="00272EE9" w:rsidRPr="00CB3002" w:rsidRDefault="00272EE9" w:rsidP="00272EE9">
      <w:pPr>
        <w:spacing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Müfettişliğimce Belgenet Sistemi üzerinden </w:t>
      </w:r>
      <w:r w:rsidRPr="00CB3002">
        <w:rPr>
          <w:rFonts w:ascii="Times New Roman" w:hAnsi="Times New Roman" w:cs="Times New Roman"/>
          <w:b/>
          <w:sz w:val="24"/>
          <w:szCs w:val="24"/>
          <w:u w:val="single"/>
        </w:rPr>
        <w:t xml:space="preserve">oluşturulan …. tarihli ve .… sayılı yazıyla Kuruluş idaresine gönderilen teftiş bulguları ile </w:t>
      </w:r>
      <w:r w:rsidRPr="00CB3002">
        <w:rPr>
          <w:rFonts w:ascii="Times New Roman" w:hAnsi="Times New Roman" w:cs="Times New Roman"/>
          <w:b/>
          <w:sz w:val="24"/>
          <w:szCs w:val="24"/>
          <w:u w:val="single"/>
          <w:shd w:val="clear" w:color="auto" w:fill="FFFFFF"/>
        </w:rPr>
        <w:t>bu bulgulara ilişkin olarak Kuruluş idaresinin …. tarihli ve …. sayılı cevapları;</w:t>
      </w:r>
    </w:p>
    <w:p w:rsidR="00272EE9" w:rsidRPr="00CB3002" w:rsidRDefault="00272EE9" w:rsidP="00272EE9">
      <w:pPr>
        <w:spacing w:after="120" w:line="240" w:lineRule="auto"/>
        <w:ind w:firstLine="709"/>
        <w:jc w:val="both"/>
        <w:rPr>
          <w:rFonts w:ascii="Times New Roman" w:hAnsi="Times New Roman" w:cs="Times New Roman"/>
          <w:b/>
          <w:sz w:val="24"/>
          <w:szCs w:val="24"/>
          <w:shd w:val="clear" w:color="auto" w:fill="FFFFFF"/>
        </w:rPr>
      </w:pPr>
      <w:r w:rsidRPr="00CB3002">
        <w:rPr>
          <w:rFonts w:ascii="Times New Roman" w:hAnsi="Times New Roman" w:cs="Times New Roman"/>
          <w:b/>
          <w:sz w:val="24"/>
          <w:szCs w:val="24"/>
          <w:shd w:val="clear" w:color="auto" w:fill="FFFFFF"/>
        </w:rPr>
        <w:t>1-Tespit/Bulgu</w:t>
      </w:r>
    </w:p>
    <w:p w:rsidR="00272EE9" w:rsidRPr="00CA4EF8" w:rsidRDefault="00272EE9" w:rsidP="00272EE9">
      <w:pPr>
        <w:spacing w:after="120" w:line="240" w:lineRule="auto"/>
        <w:ind w:firstLine="709"/>
        <w:jc w:val="both"/>
        <w:rPr>
          <w:rFonts w:ascii="Times New Roman" w:hAnsi="Times New Roman" w:cs="Times New Roman"/>
          <w:sz w:val="24"/>
          <w:szCs w:val="24"/>
          <w:shd w:val="clear" w:color="auto" w:fill="FFFFFF"/>
        </w:rPr>
      </w:pPr>
      <w:r w:rsidRPr="00CB3002">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-Cevap/Açıklama</w:t>
      </w:r>
    </w:p>
    <w:p w:rsidR="00272EE9" w:rsidRPr="00CB3002" w:rsidRDefault="00272EE9" w:rsidP="00272EE9">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8-</w:t>
      </w:r>
      <w:r w:rsidRPr="00CB3002">
        <w:rPr>
          <w:rFonts w:asciiTheme="majorBidi" w:hAnsiTheme="majorBidi" w:cstheme="majorBidi"/>
          <w:b/>
          <w:sz w:val="24"/>
          <w:szCs w:val="24"/>
          <w:u w:val="single"/>
        </w:rPr>
        <w:t>ALINMASI GEREKEN ÖNLEM VE ÖNERİLER:</w:t>
      </w:r>
    </w:p>
    <w:p w:rsidR="00272EE9" w:rsidRPr="009F25A1" w:rsidRDefault="00272EE9" w:rsidP="00272EE9">
      <w:pPr>
        <w:tabs>
          <w:tab w:val="left" w:pos="709"/>
        </w:tabs>
        <w:spacing w:before="120" w:after="120" w:line="240" w:lineRule="auto"/>
        <w:jc w:val="both"/>
        <w:rPr>
          <w:rFonts w:ascii="Times New Roman" w:hAnsi="Times New Roman" w:cs="Times New Roman"/>
          <w:i/>
          <w:sz w:val="24"/>
          <w:szCs w:val="24"/>
        </w:rPr>
      </w:pPr>
      <w:r w:rsidRPr="00CB3002">
        <w:rPr>
          <w:rFonts w:ascii="Times New Roman" w:hAnsi="Times New Roman" w:cs="Times New Roman"/>
          <w:sz w:val="24"/>
          <w:szCs w:val="24"/>
        </w:rPr>
        <w:tab/>
      </w:r>
      <w:r w:rsidRPr="009F25A1">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272EE9" w:rsidRPr="00CB3002" w:rsidRDefault="00272EE9" w:rsidP="00272EE9">
      <w:pPr>
        <w:tabs>
          <w:tab w:val="left" w:pos="709"/>
        </w:tabs>
        <w:spacing w:before="120" w:after="120"/>
        <w:ind w:firstLine="709"/>
        <w:jc w:val="both"/>
        <w:rPr>
          <w:rFonts w:asciiTheme="majorBidi" w:hAnsiTheme="majorBidi" w:cstheme="majorBidi"/>
          <w:b/>
          <w:sz w:val="24"/>
          <w:szCs w:val="24"/>
          <w:u w:val="single"/>
        </w:rPr>
      </w:pPr>
      <w:r>
        <w:rPr>
          <w:rFonts w:asciiTheme="majorBidi" w:hAnsiTheme="majorBidi" w:cstheme="majorBidi"/>
          <w:b/>
          <w:sz w:val="24"/>
          <w:szCs w:val="24"/>
          <w:u w:val="single"/>
        </w:rPr>
        <w:t>9-</w:t>
      </w:r>
      <w:r w:rsidRPr="00CB3002">
        <w:rPr>
          <w:rFonts w:asciiTheme="majorBidi" w:hAnsiTheme="majorBidi" w:cstheme="majorBidi"/>
          <w:b/>
          <w:sz w:val="24"/>
          <w:szCs w:val="24"/>
          <w:u w:val="single"/>
        </w:rPr>
        <w:t>SONUÇ:</w:t>
      </w:r>
    </w:p>
    <w:p w:rsidR="00272EE9" w:rsidRPr="00CB3002" w:rsidRDefault="00A4509B" w:rsidP="00272EE9">
      <w:pPr>
        <w:pStyle w:val="NormalWeb"/>
        <w:spacing w:before="120" w:beforeAutospacing="0" w:after="120" w:afterAutospacing="0"/>
        <w:ind w:firstLine="708"/>
        <w:jc w:val="both"/>
        <w:rPr>
          <w:rFonts w:ascii="Times New Roman" w:hAnsi="Times New Roman"/>
          <w:bCs/>
        </w:rPr>
      </w:pPr>
      <w:r>
        <w:rPr>
          <w:rFonts w:ascii="Times New Roman" w:hAnsi="Times New Roman"/>
          <w:bCs/>
        </w:rPr>
        <w:t xml:space="preserve">…. Müdürlüğü idari, mali </w:t>
      </w:r>
      <w:r w:rsidR="00272EE9" w:rsidRPr="00CB3002">
        <w:rPr>
          <w:rFonts w:ascii="Times New Roman" w:hAnsi="Times New Roman"/>
          <w:bCs/>
        </w:rPr>
        <w:t xml:space="preserve">ve mesleki iş ve işlemleri </w:t>
      </w:r>
      <w:r w:rsidR="00272EE9" w:rsidRPr="00CB3002">
        <w:rPr>
          <w:rFonts w:ascii="Times New Roman" w:hAnsi="Times New Roman"/>
        </w:rPr>
        <w:t xml:space="preserve">…. </w:t>
      </w:r>
      <w:r w:rsidR="00272EE9" w:rsidRPr="00CB3002">
        <w:rPr>
          <w:rFonts w:ascii="Times New Roman" w:hAnsi="Times New Roman"/>
          <w:bCs/>
        </w:rPr>
        <w:t>tarihleri arasında teftişe tabi tutulmuş olup, teftiş sonucu yapılan tespitler yukarıda ayrıntılı bir şekilde arz ve izah edilmiştir.</w:t>
      </w:r>
    </w:p>
    <w:p w:rsidR="00272EE9" w:rsidRPr="00CB3002" w:rsidRDefault="00272EE9" w:rsidP="00272EE9">
      <w:pPr>
        <w:pStyle w:val="NormalWeb"/>
        <w:spacing w:before="120" w:beforeAutospacing="0" w:after="120" w:afterAutospacing="0"/>
        <w:ind w:firstLine="708"/>
        <w:jc w:val="both"/>
        <w:rPr>
          <w:rFonts w:ascii="Times New Roman" w:hAnsi="Times New Roman"/>
          <w:bCs/>
        </w:rPr>
      </w:pPr>
      <w:r w:rsidRPr="00CB3002">
        <w:rPr>
          <w:rFonts w:ascii="Times New Roman" w:hAnsi="Times New Roman"/>
          <w:bCs/>
        </w:rPr>
        <w:t xml:space="preserve">Hazırlanan Genel Teftiş Raporunun </w:t>
      </w:r>
      <w:r>
        <w:rPr>
          <w:rFonts w:ascii="Times New Roman" w:hAnsi="Times New Roman"/>
          <w:bCs/>
        </w:rPr>
        <w:t xml:space="preserve">8. </w:t>
      </w:r>
      <w:r w:rsidRPr="00CB3002">
        <w:rPr>
          <w:rFonts w:ascii="Times New Roman" w:hAnsi="Times New Roman"/>
          <w:bCs/>
        </w:rPr>
        <w:t xml:space="preserve">Bölümünde yer alan teftiş bulgularının ….. inci maddelerine ilişkin Kuruluş Müdürlüğünün cevaplarının yeterli olduğu, </w:t>
      </w:r>
    </w:p>
    <w:p w:rsidR="00272EE9" w:rsidRPr="00CB3002" w:rsidRDefault="00272EE9" w:rsidP="00272EE9">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Pr>
          <w:rFonts w:ascii="Times New Roman" w:hAnsi="Times New Roman"/>
          <w:b/>
          <w:bCs/>
        </w:rPr>
        <w:t>9</w:t>
      </w:r>
      <w:r w:rsidRPr="00CB3002">
        <w:rPr>
          <w:rFonts w:ascii="Times New Roman" w:hAnsi="Times New Roman"/>
          <w:b/>
          <w:bCs/>
        </w:rPr>
        <w:t>.1. ….. İl Müdürlüğü Tarafından Takibi Gereken Hususlar:</w:t>
      </w:r>
    </w:p>
    <w:p w:rsidR="00272EE9" w:rsidRPr="00CB3002" w:rsidRDefault="00272EE9" w:rsidP="00272EE9">
      <w:pPr>
        <w:pStyle w:val="NormalWeb"/>
        <w:tabs>
          <w:tab w:val="center" w:pos="4536"/>
          <w:tab w:val="right" w:pos="9072"/>
        </w:tabs>
        <w:spacing w:before="120" w:beforeAutospacing="0" w:after="120" w:afterAutospacing="0"/>
        <w:ind w:firstLine="709"/>
        <w:jc w:val="both"/>
        <w:rPr>
          <w:rFonts w:ascii="Times New Roman" w:hAnsi="Times New Roman"/>
          <w:bCs/>
        </w:rPr>
      </w:pPr>
      <w:r w:rsidRPr="00CB3002">
        <w:rPr>
          <w:rFonts w:ascii="Times New Roman" w:hAnsi="Times New Roman"/>
          <w:bCs/>
        </w:rPr>
        <w:tab/>
        <w:t xml:space="preserve">Kuruluş Müdürlüğünün ….. maddelerinde vermiş olduğu cevaplar zamana bağlı ikmal edilebileceği değerlendirildiğinden teftiş tenkitlerinin İl Müdürlüğünce takip edilmesinin uygun olacağı </w:t>
      </w:r>
    </w:p>
    <w:p w:rsidR="00272EE9" w:rsidRPr="00CB3002" w:rsidRDefault="00272EE9" w:rsidP="00272EE9">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CB3002">
        <w:rPr>
          <w:rFonts w:ascii="Times New Roman" w:hAnsi="Times New Roman" w:cs="Times New Roman"/>
          <w:b/>
        </w:rPr>
        <w:t>Ayrıca …. inci</w:t>
      </w:r>
      <w:r w:rsidRPr="00CB3002">
        <w:rPr>
          <w:rFonts w:ascii="Times New Roman" w:hAnsi="Times New Roman" w:cs="Times New Roman"/>
        </w:rPr>
        <w:t xml:space="preserve"> maddede yer alan, Müfettişliğimce Kuruluş Müdürlüğünce verilen cevap yeterli görülmeyen ….. konunun İl Müdürlüğünce takibinin uygun olacağı,</w:t>
      </w:r>
    </w:p>
    <w:p w:rsidR="00272EE9" w:rsidRPr="00CB3002" w:rsidRDefault="00272EE9" w:rsidP="00272EE9">
      <w:pPr>
        <w:pStyle w:val="NormalWeb"/>
        <w:tabs>
          <w:tab w:val="center" w:pos="4536"/>
          <w:tab w:val="right" w:pos="9072"/>
        </w:tabs>
        <w:spacing w:before="120" w:beforeAutospacing="0" w:after="120" w:afterAutospacing="0"/>
        <w:ind w:left="720"/>
        <w:jc w:val="both"/>
        <w:rPr>
          <w:rFonts w:ascii="Times New Roman" w:hAnsi="Times New Roman"/>
          <w:b/>
          <w:bCs/>
        </w:rPr>
      </w:pPr>
      <w:r>
        <w:rPr>
          <w:rFonts w:ascii="Times New Roman" w:hAnsi="Times New Roman"/>
          <w:b/>
          <w:bCs/>
        </w:rPr>
        <w:t>9</w:t>
      </w:r>
      <w:r w:rsidRPr="00CB3002">
        <w:rPr>
          <w:rFonts w:ascii="Times New Roman" w:hAnsi="Times New Roman"/>
          <w:b/>
          <w:bCs/>
        </w:rPr>
        <w:t>.2. Kadının Statüsü Genel Müdürlüğü Tarafından Takibi Gereken Hususlar:</w:t>
      </w:r>
    </w:p>
    <w:p w:rsidR="00272EE9" w:rsidRPr="00CB3002" w:rsidRDefault="00272EE9" w:rsidP="00272EE9">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 Aile ve Sosyal Hizmetler İl Müdürlüğünce verilecek cevapların takibi ve değerlendirilmesinin yapılması ile birlikte;</w:t>
      </w:r>
    </w:p>
    <w:p w:rsidR="00A516AA" w:rsidRDefault="00A516AA" w:rsidP="00A516AA">
      <w:pPr>
        <w:pStyle w:val="NormalWeb"/>
        <w:spacing w:before="120" w:beforeAutospacing="0" w:after="120" w:afterAutospacing="0"/>
        <w:ind w:firstLine="709"/>
        <w:jc w:val="both"/>
        <w:rPr>
          <w:rFonts w:ascii="Times New Roman" w:hAnsi="Times New Roman" w:cs="Times New Roman"/>
          <w:bCs/>
        </w:rPr>
      </w:pPr>
      <w:r>
        <w:rPr>
          <w:rFonts w:ascii="Times New Roman" w:hAnsi="Times New Roman" w:cs="Times New Roman"/>
          <w:bCs/>
        </w:rPr>
        <w:lastRenderedPageBreak/>
        <w:t xml:space="preserve">Raporun </w:t>
      </w:r>
      <w:r>
        <w:rPr>
          <w:rFonts w:ascii="Times New Roman" w:hAnsi="Times New Roman" w:cs="Times New Roman"/>
          <w:b/>
          <w:bCs/>
        </w:rPr>
        <w:t>7</w:t>
      </w:r>
      <w:r>
        <w:rPr>
          <w:rFonts w:ascii="Times New Roman" w:hAnsi="Times New Roman" w:cs="Times New Roman"/>
          <w:b/>
          <w:bCs/>
        </w:rPr>
        <w:t>.</w:t>
      </w:r>
      <w:r>
        <w:rPr>
          <w:rFonts w:ascii="Times New Roman" w:hAnsi="Times New Roman" w:cs="Times New Roman"/>
          <w:bCs/>
        </w:rPr>
        <w:t xml:space="preserve"> bölümünde yer alan teftiş bulgularının … üncü maddesinde yer alan </w:t>
      </w:r>
      <w:r>
        <w:rPr>
          <w:rFonts w:ascii="Times New Roman" w:hAnsi="Times New Roman" w:cs="Times New Roman"/>
          <w:shd w:val="clear" w:color="auto" w:fill="FFFFFF"/>
        </w:rPr>
        <w:t>…..</w:t>
      </w:r>
      <w:r>
        <w:rPr>
          <w:rFonts w:ascii="Times New Roman" w:hAnsi="Times New Roman" w:cs="Times New Roman"/>
          <w:bCs/>
        </w:rPr>
        <w:t xml:space="preserve"> husus ile </w:t>
      </w:r>
      <w:r>
        <w:rPr>
          <w:rFonts w:ascii="Times New Roman" w:hAnsi="Times New Roman" w:cs="Times New Roman"/>
          <w:b/>
          <w:bCs/>
        </w:rPr>
        <w:t>8</w:t>
      </w:r>
      <w:r>
        <w:rPr>
          <w:rFonts w:ascii="Times New Roman" w:hAnsi="Times New Roman" w:cs="Times New Roman"/>
          <w:b/>
          <w:bCs/>
        </w:rPr>
        <w:t>.</w:t>
      </w:r>
      <w:r>
        <w:rPr>
          <w:rFonts w:ascii="Times New Roman" w:hAnsi="Times New Roman" w:cs="Times New Roman"/>
          <w:bCs/>
        </w:rPr>
        <w:t xml:space="preserve"> bölümde yer alan önerinin Genel Müdürlüğünüzce değerlendirilmesi, raporun ilgili Valiliklere gönderilmesi, teftişi yapılan birimlerce raporda yer alan tespit ve tenkitlere ilişkin cevapların otuz gün içinde istenilmesi, gerekli takibatın yapılması, </w:t>
      </w:r>
      <w:r>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A516AA" w:rsidRDefault="00A516AA" w:rsidP="00A516AA">
      <w:pPr>
        <w:pStyle w:val="NormalWeb"/>
        <w:spacing w:before="120" w:beforeAutospacing="0" w:after="120" w:afterAutospacing="0"/>
        <w:ind w:firstLine="709"/>
        <w:jc w:val="both"/>
        <w:rPr>
          <w:rFonts w:ascii="Times New Roman" w:hAnsi="Times New Roman"/>
          <w:bCs/>
        </w:rPr>
      </w:pPr>
      <w:r>
        <w:rPr>
          <w:rFonts w:ascii="Times New Roman" w:hAnsi="Times New Roman"/>
          <w:bCs/>
        </w:rPr>
        <w:t>Netice ve kanaatine varılmıştır.</w:t>
      </w:r>
    </w:p>
    <w:p w:rsidR="00A516AA" w:rsidRDefault="00A516AA" w:rsidP="00A516AA">
      <w:pPr>
        <w:pStyle w:val="NormalWeb"/>
        <w:spacing w:before="120" w:beforeAutospacing="0" w:after="120" w:afterAutospacing="0"/>
        <w:ind w:firstLine="709"/>
        <w:jc w:val="both"/>
        <w:rPr>
          <w:rFonts w:ascii="Times New Roman" w:hAnsi="Times New Roman"/>
          <w:bCs/>
          <w:i/>
        </w:rPr>
      </w:pPr>
      <w:r>
        <w:rPr>
          <w:rFonts w:ascii="Times New Roman" w:hAnsi="Times New Roman"/>
          <w:bCs/>
          <w:i/>
        </w:rPr>
        <w:t>(Müşterek yapılan teftişlerde teftişe esas görev dağılımı kapsamında müfettişlerin teftiş etmiş olduğu kısımlar bu bölümde belirtilecektir.)</w:t>
      </w:r>
    </w:p>
    <w:p w:rsidR="00272EE9" w:rsidRPr="00CB3002" w:rsidRDefault="00272EE9" w:rsidP="00272EE9">
      <w:pPr>
        <w:pStyle w:val="NormalWeb"/>
        <w:spacing w:before="120" w:beforeAutospacing="0" w:after="120" w:afterAutospacing="0"/>
        <w:ind w:firstLine="709"/>
        <w:jc w:val="both"/>
        <w:rPr>
          <w:rFonts w:ascii="Times New Roman" w:hAnsi="Times New Roman"/>
        </w:rPr>
      </w:pPr>
      <w:r w:rsidRPr="00CB3002">
        <w:rPr>
          <w:rFonts w:ascii="Times New Roman" w:hAnsi="Times New Roman"/>
          <w:bCs/>
        </w:rPr>
        <w:t xml:space="preserve">Müfettişliğimce düzenlenen bu Genel Teftiş Raporu, bir nüsha olarak, </w:t>
      </w:r>
      <w:r w:rsidRPr="00CB3002">
        <w:rPr>
          <w:rFonts w:ascii="Times New Roman" w:hAnsi="Times New Roman"/>
        </w:rPr>
        <w:t>Rehberlik ve Teftiş Başkanlığına sunulmuştur. Arz ederim. …..2024</w:t>
      </w:r>
    </w:p>
    <w:p w:rsidR="00272EE9" w:rsidRPr="00CB3002" w:rsidRDefault="00272EE9" w:rsidP="00272EE9">
      <w:pPr>
        <w:spacing w:after="0" w:line="240" w:lineRule="auto"/>
        <w:jc w:val="both"/>
        <w:rPr>
          <w:rFonts w:ascii="Times New Roman" w:hAnsi="Times New Roman" w:cs="Times New Roman"/>
          <w:sz w:val="24"/>
          <w:szCs w:val="24"/>
        </w:rPr>
      </w:pPr>
    </w:p>
    <w:p w:rsidR="00272EE9" w:rsidRPr="00CB3002" w:rsidRDefault="00272EE9" w:rsidP="00272EE9">
      <w:pPr>
        <w:tabs>
          <w:tab w:val="left" w:pos="6013"/>
        </w:tabs>
        <w:spacing w:before="120" w:after="120" w:line="240" w:lineRule="auto"/>
        <w:ind w:firstLine="708"/>
        <w:jc w:val="both"/>
        <w:rPr>
          <w:rFonts w:ascii="Times New Roman" w:hAnsi="Times New Roman" w:cs="Times New Roman"/>
          <w:sz w:val="24"/>
          <w:szCs w:val="24"/>
        </w:rPr>
      </w:pPr>
    </w:p>
    <w:p w:rsidR="00272EE9" w:rsidRPr="00511B82" w:rsidRDefault="00272EE9" w:rsidP="00272EE9">
      <w:pPr>
        <w:tabs>
          <w:tab w:val="left" w:pos="6013"/>
        </w:tabs>
        <w:spacing w:after="0" w:line="240" w:lineRule="auto"/>
        <w:ind w:firstLine="709"/>
        <w:jc w:val="both"/>
        <w:rPr>
          <w:rFonts w:ascii="Times New Roman" w:hAnsi="Times New Roman" w:cs="Times New Roman"/>
          <w:b/>
          <w:sz w:val="24"/>
          <w:szCs w:val="24"/>
        </w:rPr>
      </w:pPr>
      <w:r w:rsidRPr="00CB3002">
        <w:rPr>
          <w:rFonts w:ascii="Times New Roman" w:hAnsi="Times New Roman" w:cs="Times New Roman"/>
          <w:sz w:val="24"/>
          <w:szCs w:val="24"/>
        </w:rPr>
        <w:tab/>
      </w:r>
      <w:r w:rsidRPr="00511B82">
        <w:rPr>
          <w:rFonts w:ascii="Times New Roman" w:hAnsi="Times New Roman" w:cs="Times New Roman"/>
          <w:b/>
          <w:sz w:val="24"/>
          <w:szCs w:val="24"/>
        </w:rPr>
        <w:t xml:space="preserve">         …………….</w:t>
      </w:r>
    </w:p>
    <w:p w:rsidR="00272EE9" w:rsidRPr="00511B82" w:rsidRDefault="00272EE9" w:rsidP="00272EE9">
      <w:pPr>
        <w:spacing w:after="0" w:line="240" w:lineRule="auto"/>
        <w:ind w:firstLine="708"/>
        <w:jc w:val="both"/>
        <w:rPr>
          <w:rFonts w:ascii="Times New Roman" w:hAnsi="Times New Roman" w:cs="Times New Roman"/>
          <w:b/>
          <w:sz w:val="24"/>
          <w:szCs w:val="24"/>
        </w:rPr>
      </w:pP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t xml:space="preserve">          </w:t>
      </w:r>
      <w:r>
        <w:rPr>
          <w:rFonts w:ascii="Times New Roman" w:hAnsi="Times New Roman" w:cs="Times New Roman"/>
          <w:b/>
          <w:sz w:val="24"/>
          <w:szCs w:val="24"/>
        </w:rPr>
        <w:t>Müfettiş/Başm</w:t>
      </w:r>
      <w:r w:rsidRPr="00511B82">
        <w:rPr>
          <w:rFonts w:ascii="Times New Roman" w:hAnsi="Times New Roman" w:cs="Times New Roman"/>
          <w:b/>
          <w:sz w:val="24"/>
          <w:szCs w:val="24"/>
        </w:rPr>
        <w:t>üfettiş</w:t>
      </w:r>
    </w:p>
    <w:p w:rsidR="00272EE9" w:rsidRDefault="00272EE9" w:rsidP="00272EE9">
      <w:pPr>
        <w:spacing w:before="120" w:after="120" w:line="240" w:lineRule="auto"/>
        <w:ind w:firstLine="708"/>
        <w:jc w:val="both"/>
        <w:rPr>
          <w:rFonts w:ascii="Times New Roman" w:hAnsi="Times New Roman" w:cs="Times New Roman"/>
          <w:sz w:val="24"/>
          <w:szCs w:val="24"/>
        </w:rPr>
      </w:pPr>
    </w:p>
    <w:p w:rsidR="00272EE9" w:rsidRPr="00486D80" w:rsidRDefault="00272EE9" w:rsidP="00A516AA">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272EE9" w:rsidRDefault="00272EE9" w:rsidP="00A516AA">
      <w:pPr>
        <w:spacing w:after="0" w:line="240" w:lineRule="auto"/>
        <w:ind w:firstLine="708"/>
        <w:jc w:val="both"/>
        <w:rPr>
          <w:rFonts w:ascii="Times New Roman" w:hAnsi="Times New Roman" w:cs="Times New Roman"/>
          <w:sz w:val="24"/>
          <w:szCs w:val="24"/>
        </w:rPr>
      </w:pPr>
      <w:r w:rsidRPr="00486D80">
        <w:rPr>
          <w:rFonts w:ascii="Times New Roman" w:hAnsi="Times New Roman" w:cs="Times New Roman"/>
          <w:b/>
          <w:sz w:val="24"/>
          <w:szCs w:val="24"/>
        </w:rPr>
        <w:t>Ek:1</w:t>
      </w:r>
      <w:r>
        <w:rPr>
          <w:rFonts w:ascii="Times New Roman" w:hAnsi="Times New Roman" w:cs="Times New Roman"/>
          <w:sz w:val="24"/>
          <w:szCs w:val="24"/>
        </w:rPr>
        <w:t xml:space="preserve"> Sayım Tutanağı</w:t>
      </w:r>
    </w:p>
    <w:p w:rsidR="00272EE9" w:rsidRDefault="00272EE9" w:rsidP="00A516AA">
      <w:pPr>
        <w:spacing w:after="0" w:line="240" w:lineRule="auto"/>
        <w:ind w:firstLine="708"/>
        <w:jc w:val="both"/>
        <w:rPr>
          <w:rFonts w:ascii="Times New Roman" w:hAnsi="Times New Roman" w:cs="Times New Roman"/>
          <w:sz w:val="24"/>
          <w:szCs w:val="24"/>
        </w:rPr>
      </w:pPr>
      <w:r w:rsidRPr="00486D80">
        <w:rPr>
          <w:rFonts w:ascii="Times New Roman" w:hAnsi="Times New Roman" w:cs="Times New Roman"/>
          <w:b/>
          <w:sz w:val="24"/>
          <w:szCs w:val="24"/>
        </w:rPr>
        <w:t>Ek:2</w:t>
      </w:r>
      <w:r>
        <w:rPr>
          <w:rFonts w:ascii="Times New Roman" w:hAnsi="Times New Roman" w:cs="Times New Roman"/>
          <w:b/>
          <w:sz w:val="24"/>
          <w:szCs w:val="24"/>
        </w:rPr>
        <w:t xml:space="preserve"> </w:t>
      </w:r>
      <w:r>
        <w:rPr>
          <w:rFonts w:ascii="Times New Roman" w:hAnsi="Times New Roman" w:cs="Times New Roman"/>
          <w:sz w:val="24"/>
          <w:szCs w:val="24"/>
        </w:rPr>
        <w:t>Teftiş bulgularına ilişkin yazı</w:t>
      </w:r>
    </w:p>
    <w:p w:rsidR="00272EE9" w:rsidRDefault="00272EE9" w:rsidP="00A516AA">
      <w:pPr>
        <w:spacing w:after="0" w:line="240" w:lineRule="auto"/>
        <w:ind w:firstLine="708"/>
        <w:jc w:val="both"/>
        <w:rPr>
          <w:rFonts w:ascii="Times New Roman" w:hAnsi="Times New Roman" w:cs="Times New Roman"/>
          <w:sz w:val="24"/>
          <w:szCs w:val="24"/>
        </w:rPr>
      </w:pPr>
      <w:r w:rsidRPr="00486D80">
        <w:rPr>
          <w:rFonts w:ascii="Times New Roman" w:hAnsi="Times New Roman" w:cs="Times New Roman"/>
          <w:b/>
          <w:sz w:val="24"/>
          <w:szCs w:val="24"/>
        </w:rPr>
        <w:t xml:space="preserve">Ek:3 </w:t>
      </w:r>
      <w:r>
        <w:rPr>
          <w:rFonts w:ascii="Times New Roman" w:hAnsi="Times New Roman" w:cs="Times New Roman"/>
          <w:sz w:val="24"/>
          <w:szCs w:val="24"/>
        </w:rPr>
        <w:t>Kuruluş cevaplarına ilişkin yazı</w:t>
      </w:r>
    </w:p>
    <w:p w:rsidR="00DC27EF" w:rsidRPr="007135F1" w:rsidRDefault="00DC27EF" w:rsidP="00A516AA">
      <w:pPr>
        <w:spacing w:before="120" w:after="120" w:line="240" w:lineRule="auto"/>
        <w:ind w:firstLine="708"/>
        <w:jc w:val="both"/>
        <w:rPr>
          <w:rFonts w:ascii="Times New Roman" w:hAnsi="Times New Roman" w:cs="Times New Roman"/>
          <w:i/>
          <w:color w:val="4F81BD" w:themeColor="accent1"/>
          <w:sz w:val="24"/>
          <w:szCs w:val="24"/>
        </w:rPr>
      </w:pPr>
      <w:bookmarkStart w:id="0" w:name="_GoBack"/>
      <w:bookmarkEnd w:id="0"/>
    </w:p>
    <w:sectPr w:rsidR="00DC27EF" w:rsidRPr="007135F1" w:rsidSect="00E55262">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9C3" w:rsidRDefault="00DE19C3" w:rsidP="004E41F4">
      <w:pPr>
        <w:spacing w:after="0" w:line="240" w:lineRule="auto"/>
      </w:pPr>
      <w:r>
        <w:separator/>
      </w:r>
    </w:p>
  </w:endnote>
  <w:endnote w:type="continuationSeparator" w:id="0">
    <w:p w:rsidR="00DE19C3" w:rsidRDefault="00DE19C3" w:rsidP="004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9C3" w:rsidRDefault="00DE19C3" w:rsidP="004E41F4">
      <w:pPr>
        <w:spacing w:after="0" w:line="240" w:lineRule="auto"/>
      </w:pPr>
      <w:r>
        <w:separator/>
      </w:r>
    </w:p>
  </w:footnote>
  <w:footnote w:type="continuationSeparator" w:id="0">
    <w:p w:rsidR="00DE19C3" w:rsidRDefault="00DE19C3" w:rsidP="004E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2E004C" w:rsidRPr="004E41F4" w:rsidRDefault="002E004C" w:rsidP="004E41F4">
        <w:pPr>
          <w:pStyle w:val="stBilgi"/>
          <w:ind w:right="-2"/>
          <w:rPr>
            <w:rFonts w:ascii="Times New Roman" w:hAnsi="Times New Roman" w:cs="Times New Roman"/>
            <w:sz w:val="18"/>
            <w:szCs w:val="18"/>
          </w:rPr>
        </w:pPr>
        <w:r w:rsidRPr="004E41F4">
          <w:rPr>
            <w:rFonts w:ascii="Times New Roman" w:hAnsi="Times New Roman" w:cs="Times New Roman"/>
            <w:sz w:val="18"/>
            <w:szCs w:val="18"/>
          </w:rPr>
          <w:t xml:space="preserve">Aile ve Sosyal </w:t>
        </w:r>
        <w:r w:rsidR="0055137F">
          <w:rPr>
            <w:rFonts w:ascii="Times New Roman" w:hAnsi="Times New Roman" w:cs="Times New Roman"/>
            <w:sz w:val="18"/>
            <w:szCs w:val="18"/>
          </w:rPr>
          <w:t>Hizmetler</w:t>
        </w:r>
        <w:r w:rsidRPr="004E41F4">
          <w:rPr>
            <w:rFonts w:ascii="Times New Roman" w:hAnsi="Times New Roman" w:cs="Times New Roman"/>
            <w:sz w:val="18"/>
            <w:szCs w:val="18"/>
          </w:rPr>
          <w:t xml:space="preserve"> Bakanlığı             </w:t>
        </w:r>
        <w:r>
          <w:rPr>
            <w:rFonts w:ascii="Times New Roman" w:hAnsi="Times New Roman" w:cs="Times New Roman"/>
            <w:sz w:val="18"/>
            <w:szCs w:val="18"/>
          </w:rPr>
          <w:t xml:space="preserve">          </w:t>
        </w:r>
        <w:r w:rsidR="0055137F">
          <w:rPr>
            <w:rFonts w:ascii="Times New Roman" w:hAnsi="Times New Roman" w:cs="Times New Roman"/>
            <w:sz w:val="18"/>
            <w:szCs w:val="18"/>
          </w:rPr>
          <w:t>GENEL TEFTİŞ</w:t>
        </w:r>
        <w:r w:rsidRPr="004E41F4">
          <w:rPr>
            <w:rFonts w:ascii="Times New Roman" w:hAnsi="Times New Roman" w:cs="Times New Roman"/>
            <w:sz w:val="18"/>
            <w:szCs w:val="18"/>
          </w:rPr>
          <w:t xml:space="preserve"> RAPORU                   </w:t>
        </w:r>
        <w:r w:rsidR="0055137F">
          <w:rPr>
            <w:rFonts w:ascii="Times New Roman" w:hAnsi="Times New Roman" w:cs="Times New Roman"/>
            <w:sz w:val="18"/>
            <w:szCs w:val="18"/>
          </w:rPr>
          <w:t xml:space="preserve">                          Müfettişliği</w:t>
        </w:r>
        <w:r w:rsidRPr="004E41F4">
          <w:rPr>
            <w:rFonts w:ascii="Times New Roman" w:hAnsi="Times New Roman" w:cs="Times New Roman"/>
            <w:sz w:val="18"/>
            <w:szCs w:val="18"/>
          </w:rPr>
          <w:t xml:space="preserve">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PAGE</w:instrText>
        </w:r>
        <w:r w:rsidR="00073DCB" w:rsidRPr="004E41F4">
          <w:rPr>
            <w:rFonts w:ascii="Times New Roman" w:hAnsi="Times New Roman" w:cs="Times New Roman"/>
            <w:sz w:val="18"/>
            <w:szCs w:val="18"/>
          </w:rPr>
          <w:fldChar w:fldCharType="separate"/>
        </w:r>
        <w:r w:rsidR="00A516AA">
          <w:rPr>
            <w:rFonts w:ascii="Times New Roman" w:hAnsi="Times New Roman" w:cs="Times New Roman"/>
            <w:noProof/>
            <w:sz w:val="18"/>
            <w:szCs w:val="18"/>
          </w:rPr>
          <w:t>13</w:t>
        </w:r>
        <w:r w:rsidR="00073DCB" w:rsidRPr="004E41F4">
          <w:rPr>
            <w:rFonts w:ascii="Times New Roman" w:hAnsi="Times New Roman" w:cs="Times New Roman"/>
            <w:sz w:val="18"/>
            <w:szCs w:val="18"/>
          </w:rPr>
          <w:fldChar w:fldCharType="end"/>
        </w:r>
        <w:r w:rsidRPr="004E41F4">
          <w:rPr>
            <w:rFonts w:ascii="Times New Roman" w:hAnsi="Times New Roman" w:cs="Times New Roman"/>
            <w:sz w:val="18"/>
            <w:szCs w:val="18"/>
          </w:rPr>
          <w:t xml:space="preserve"> /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NUMPAGES</w:instrText>
        </w:r>
        <w:r w:rsidR="00073DCB" w:rsidRPr="004E41F4">
          <w:rPr>
            <w:rFonts w:ascii="Times New Roman" w:hAnsi="Times New Roman" w:cs="Times New Roman"/>
            <w:sz w:val="18"/>
            <w:szCs w:val="18"/>
          </w:rPr>
          <w:fldChar w:fldCharType="separate"/>
        </w:r>
        <w:r w:rsidR="00A516AA">
          <w:rPr>
            <w:rFonts w:ascii="Times New Roman" w:hAnsi="Times New Roman" w:cs="Times New Roman"/>
            <w:noProof/>
            <w:sz w:val="18"/>
            <w:szCs w:val="18"/>
          </w:rPr>
          <w:t>14</w:t>
        </w:r>
        <w:r w:rsidR="00073DCB" w:rsidRPr="004E41F4">
          <w:rPr>
            <w:rFonts w:ascii="Times New Roman" w:hAnsi="Times New Roman" w:cs="Times New Roman"/>
            <w:sz w:val="18"/>
            <w:szCs w:val="18"/>
          </w:rPr>
          <w:fldChar w:fldCharType="end"/>
        </w:r>
      </w:p>
    </w:sdtContent>
  </w:sdt>
  <w:p w:rsidR="002E004C" w:rsidRDefault="002E00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B1C"/>
    <w:multiLevelType w:val="hybridMultilevel"/>
    <w:tmpl w:val="6C6E402A"/>
    <w:lvl w:ilvl="0" w:tplc="0F06C944">
      <w:start w:val="7"/>
      <w:numFmt w:val="bullet"/>
      <w:lvlText w:val="-"/>
      <w:lvlJc w:val="left"/>
      <w:pPr>
        <w:ind w:left="1069" w:hanging="360"/>
      </w:pPr>
      <w:rPr>
        <w:rFonts w:ascii="Times New Roman" w:eastAsia="Calibri" w:hAnsi="Times New Roman" w:cs="Times New Roman" w:hint="default"/>
        <w:b w:val="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03516C38"/>
    <w:multiLevelType w:val="hybridMultilevel"/>
    <w:tmpl w:val="0BE82FC6"/>
    <w:lvl w:ilvl="0" w:tplc="128AA8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E23935"/>
    <w:multiLevelType w:val="hybridMultilevel"/>
    <w:tmpl w:val="DD742ED2"/>
    <w:lvl w:ilvl="0" w:tplc="C0089E5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A92AF2"/>
    <w:multiLevelType w:val="hybridMultilevel"/>
    <w:tmpl w:val="CE0C1A8C"/>
    <w:lvl w:ilvl="0" w:tplc="A39C12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AEA3917"/>
    <w:multiLevelType w:val="hybridMultilevel"/>
    <w:tmpl w:val="2116B658"/>
    <w:lvl w:ilvl="0" w:tplc="A96AB7A0">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2789692A"/>
    <w:multiLevelType w:val="hybridMultilevel"/>
    <w:tmpl w:val="2DB4B486"/>
    <w:lvl w:ilvl="0" w:tplc="578CE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ADD0BCB"/>
    <w:multiLevelType w:val="hybridMultilevel"/>
    <w:tmpl w:val="3656E67C"/>
    <w:lvl w:ilvl="0" w:tplc="A6546EB0">
      <w:start w:val="1"/>
      <w:numFmt w:val="upperLetter"/>
      <w:pStyle w:val="Balk3"/>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32800B9A"/>
    <w:multiLevelType w:val="hybridMultilevel"/>
    <w:tmpl w:val="3CE466D4"/>
    <w:lvl w:ilvl="0" w:tplc="F21CBFBC">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3A434AB1"/>
    <w:multiLevelType w:val="hybridMultilevel"/>
    <w:tmpl w:val="3F1C9FB6"/>
    <w:lvl w:ilvl="0" w:tplc="DDA251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BA44747"/>
    <w:multiLevelType w:val="hybridMultilevel"/>
    <w:tmpl w:val="7722F7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680BCE"/>
    <w:multiLevelType w:val="hybridMultilevel"/>
    <w:tmpl w:val="24BCC9DC"/>
    <w:lvl w:ilvl="0" w:tplc="ACDADCC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3DAA6BF1"/>
    <w:multiLevelType w:val="hybridMultilevel"/>
    <w:tmpl w:val="0FD854C0"/>
    <w:lvl w:ilvl="0" w:tplc="2BFE35FA">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4C505155"/>
    <w:multiLevelType w:val="multilevel"/>
    <w:tmpl w:val="E8F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080482"/>
    <w:multiLevelType w:val="hybridMultilevel"/>
    <w:tmpl w:val="9FEA40C2"/>
    <w:lvl w:ilvl="0" w:tplc="B8D66B64">
      <w:start w:val="1"/>
      <w:numFmt w:val="decimal"/>
      <w:lvlText w:val="%1."/>
      <w:lvlJc w:val="left"/>
      <w:pPr>
        <w:ind w:left="1211"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506C7277"/>
    <w:multiLevelType w:val="hybridMultilevel"/>
    <w:tmpl w:val="2AD232AE"/>
    <w:lvl w:ilvl="0" w:tplc="DABAA3AA">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15:restartNumberingAfterBreak="0">
    <w:nsid w:val="56B471FC"/>
    <w:multiLevelType w:val="hybridMultilevel"/>
    <w:tmpl w:val="92FA200C"/>
    <w:lvl w:ilvl="0" w:tplc="0936CE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58C429DB"/>
    <w:multiLevelType w:val="hybridMultilevel"/>
    <w:tmpl w:val="2E887DB0"/>
    <w:lvl w:ilvl="0" w:tplc="33FCC5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C00706"/>
    <w:multiLevelType w:val="multilevel"/>
    <w:tmpl w:val="3DB470A4"/>
    <w:lvl w:ilvl="0">
      <w:start w:val="10"/>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21" w15:restartNumberingAfterBreak="0">
    <w:nsid w:val="67EC11FD"/>
    <w:multiLevelType w:val="hybridMultilevel"/>
    <w:tmpl w:val="726026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5F2170"/>
    <w:multiLevelType w:val="hybridMultilevel"/>
    <w:tmpl w:val="D2FA5706"/>
    <w:lvl w:ilvl="0" w:tplc="02B4289C">
      <w:start w:val="1"/>
      <w:numFmt w:val="decimal"/>
      <w:lvlText w:val="%1."/>
      <w:lvlJc w:val="left"/>
      <w:pPr>
        <w:ind w:left="1211" w:hanging="360"/>
      </w:pPr>
      <w:rPr>
        <w:b/>
        <w:i w:val="0"/>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num w:numId="1">
    <w:abstractNumId w:val="19"/>
  </w:num>
  <w:num w:numId="2">
    <w:abstractNumId w:val="14"/>
  </w:num>
  <w:num w:numId="3">
    <w:abstractNumId w:val="5"/>
  </w:num>
  <w:num w:numId="4">
    <w:abstractNumId w:val="7"/>
  </w:num>
  <w:num w:numId="5">
    <w:abstractNumId w:val="18"/>
  </w:num>
  <w:num w:numId="6">
    <w:abstractNumId w:val="8"/>
  </w:num>
  <w:num w:numId="7">
    <w:abstractNumId w:val="1"/>
  </w:num>
  <w:num w:numId="8">
    <w:abstractNumId w:val="21"/>
  </w:num>
  <w:num w:numId="9">
    <w:abstractNumId w:val="3"/>
  </w:num>
  <w:num w:numId="10">
    <w:abstractNumId w:val="17"/>
  </w:num>
  <w:num w:numId="11">
    <w:abstractNumId w:val="11"/>
  </w:num>
  <w:num w:numId="12">
    <w:abstractNumId w:val="2"/>
  </w:num>
  <w:num w:numId="13">
    <w:abstractNumId w:val="4"/>
  </w:num>
  <w:num w:numId="14">
    <w:abstractNumId w:val="12"/>
  </w:num>
  <w:num w:numId="15">
    <w:abstractNumId w:val="9"/>
  </w:num>
  <w:num w:numId="16">
    <w:abstractNumId w:val="16"/>
  </w:num>
  <w:num w:numId="17">
    <w:abstractNumId w:val="10"/>
  </w:num>
  <w:num w:numId="18">
    <w:abstractNumId w:val="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19D8"/>
    <w:rsid w:val="0000262F"/>
    <w:rsid w:val="00004FC0"/>
    <w:rsid w:val="00005263"/>
    <w:rsid w:val="00005A68"/>
    <w:rsid w:val="000074B8"/>
    <w:rsid w:val="00014C8F"/>
    <w:rsid w:val="00015B86"/>
    <w:rsid w:val="00020C70"/>
    <w:rsid w:val="00025D74"/>
    <w:rsid w:val="00031261"/>
    <w:rsid w:val="00033174"/>
    <w:rsid w:val="0003352C"/>
    <w:rsid w:val="00033694"/>
    <w:rsid w:val="000354CE"/>
    <w:rsid w:val="00040A61"/>
    <w:rsid w:val="00043A9E"/>
    <w:rsid w:val="0005348A"/>
    <w:rsid w:val="00060431"/>
    <w:rsid w:val="00060A01"/>
    <w:rsid w:val="00060D22"/>
    <w:rsid w:val="000663F7"/>
    <w:rsid w:val="00066B1E"/>
    <w:rsid w:val="00073D14"/>
    <w:rsid w:val="00073DCB"/>
    <w:rsid w:val="0007576B"/>
    <w:rsid w:val="00090750"/>
    <w:rsid w:val="0009104B"/>
    <w:rsid w:val="000A0BDB"/>
    <w:rsid w:val="000A0D76"/>
    <w:rsid w:val="000A2062"/>
    <w:rsid w:val="000A36E7"/>
    <w:rsid w:val="000A4A1B"/>
    <w:rsid w:val="000A4DBA"/>
    <w:rsid w:val="000A53E8"/>
    <w:rsid w:val="000B03AD"/>
    <w:rsid w:val="000B45EB"/>
    <w:rsid w:val="000C2471"/>
    <w:rsid w:val="000C5423"/>
    <w:rsid w:val="000C5DAB"/>
    <w:rsid w:val="000C73DB"/>
    <w:rsid w:val="000C7417"/>
    <w:rsid w:val="000C7529"/>
    <w:rsid w:val="000D6163"/>
    <w:rsid w:val="000D6C92"/>
    <w:rsid w:val="000D6FEB"/>
    <w:rsid w:val="000D7F4E"/>
    <w:rsid w:val="000E5342"/>
    <w:rsid w:val="000F61A5"/>
    <w:rsid w:val="000F6D14"/>
    <w:rsid w:val="001061D8"/>
    <w:rsid w:val="0011034C"/>
    <w:rsid w:val="00110ABB"/>
    <w:rsid w:val="00120262"/>
    <w:rsid w:val="001235F3"/>
    <w:rsid w:val="00126185"/>
    <w:rsid w:val="00132285"/>
    <w:rsid w:val="00137F26"/>
    <w:rsid w:val="001429F4"/>
    <w:rsid w:val="00143CBA"/>
    <w:rsid w:val="00152167"/>
    <w:rsid w:val="00157F5D"/>
    <w:rsid w:val="0016172D"/>
    <w:rsid w:val="00172227"/>
    <w:rsid w:val="00176353"/>
    <w:rsid w:val="001852BE"/>
    <w:rsid w:val="00190E06"/>
    <w:rsid w:val="001937BA"/>
    <w:rsid w:val="00194FE3"/>
    <w:rsid w:val="00195164"/>
    <w:rsid w:val="00196EF4"/>
    <w:rsid w:val="00197516"/>
    <w:rsid w:val="00197EBB"/>
    <w:rsid w:val="001A0FCC"/>
    <w:rsid w:val="001A7807"/>
    <w:rsid w:val="001C51FD"/>
    <w:rsid w:val="001D4B6B"/>
    <w:rsid w:val="001D6893"/>
    <w:rsid w:val="001E1845"/>
    <w:rsid w:val="001E224B"/>
    <w:rsid w:val="001F03AD"/>
    <w:rsid w:val="001F7B16"/>
    <w:rsid w:val="00202667"/>
    <w:rsid w:val="0020396F"/>
    <w:rsid w:val="00206037"/>
    <w:rsid w:val="00212552"/>
    <w:rsid w:val="00214550"/>
    <w:rsid w:val="00214FBD"/>
    <w:rsid w:val="00223641"/>
    <w:rsid w:val="00225FBB"/>
    <w:rsid w:val="00227EA9"/>
    <w:rsid w:val="00237B5B"/>
    <w:rsid w:val="0025197C"/>
    <w:rsid w:val="00255047"/>
    <w:rsid w:val="00256480"/>
    <w:rsid w:val="002565C8"/>
    <w:rsid w:val="00264EE6"/>
    <w:rsid w:val="002718FD"/>
    <w:rsid w:val="00272EE9"/>
    <w:rsid w:val="00277D52"/>
    <w:rsid w:val="00280DE0"/>
    <w:rsid w:val="002915E0"/>
    <w:rsid w:val="00294B75"/>
    <w:rsid w:val="00295419"/>
    <w:rsid w:val="002A3C7F"/>
    <w:rsid w:val="002A4005"/>
    <w:rsid w:val="002B1961"/>
    <w:rsid w:val="002B5FD9"/>
    <w:rsid w:val="002B7592"/>
    <w:rsid w:val="002C57AD"/>
    <w:rsid w:val="002C5D81"/>
    <w:rsid w:val="002C5E33"/>
    <w:rsid w:val="002C6FB5"/>
    <w:rsid w:val="002D03C9"/>
    <w:rsid w:val="002D0756"/>
    <w:rsid w:val="002D5AF6"/>
    <w:rsid w:val="002D7DF5"/>
    <w:rsid w:val="002E004C"/>
    <w:rsid w:val="002F480C"/>
    <w:rsid w:val="00301E1F"/>
    <w:rsid w:val="00302FAB"/>
    <w:rsid w:val="003118C7"/>
    <w:rsid w:val="00313AD1"/>
    <w:rsid w:val="00332062"/>
    <w:rsid w:val="00335F0D"/>
    <w:rsid w:val="003421DF"/>
    <w:rsid w:val="00342785"/>
    <w:rsid w:val="00346603"/>
    <w:rsid w:val="00350943"/>
    <w:rsid w:val="00351574"/>
    <w:rsid w:val="00356F97"/>
    <w:rsid w:val="003572CD"/>
    <w:rsid w:val="0036320B"/>
    <w:rsid w:val="00375A2A"/>
    <w:rsid w:val="003842C8"/>
    <w:rsid w:val="00384E9F"/>
    <w:rsid w:val="003919FB"/>
    <w:rsid w:val="00391C7C"/>
    <w:rsid w:val="003A01BA"/>
    <w:rsid w:val="003A06A9"/>
    <w:rsid w:val="003A293B"/>
    <w:rsid w:val="003A5029"/>
    <w:rsid w:val="003B1E5C"/>
    <w:rsid w:val="003B2681"/>
    <w:rsid w:val="003B2F2C"/>
    <w:rsid w:val="003B3DA5"/>
    <w:rsid w:val="003B56F0"/>
    <w:rsid w:val="003B7FC8"/>
    <w:rsid w:val="003C3E23"/>
    <w:rsid w:val="003C623A"/>
    <w:rsid w:val="003D097F"/>
    <w:rsid w:val="003D3EDA"/>
    <w:rsid w:val="003E3D0A"/>
    <w:rsid w:val="003E6BF1"/>
    <w:rsid w:val="003F17B2"/>
    <w:rsid w:val="0040063F"/>
    <w:rsid w:val="00401593"/>
    <w:rsid w:val="0040169B"/>
    <w:rsid w:val="004018F4"/>
    <w:rsid w:val="004069A8"/>
    <w:rsid w:val="00407D4A"/>
    <w:rsid w:val="004131C5"/>
    <w:rsid w:val="004162CB"/>
    <w:rsid w:val="00416419"/>
    <w:rsid w:val="00423C33"/>
    <w:rsid w:val="00425161"/>
    <w:rsid w:val="0044384D"/>
    <w:rsid w:val="00445E2C"/>
    <w:rsid w:val="00447D5F"/>
    <w:rsid w:val="004535F2"/>
    <w:rsid w:val="004555CD"/>
    <w:rsid w:val="004618BA"/>
    <w:rsid w:val="004633EF"/>
    <w:rsid w:val="00463412"/>
    <w:rsid w:val="004652CB"/>
    <w:rsid w:val="0046680E"/>
    <w:rsid w:val="00470C0B"/>
    <w:rsid w:val="004812E6"/>
    <w:rsid w:val="00483735"/>
    <w:rsid w:val="00483ACC"/>
    <w:rsid w:val="0048488A"/>
    <w:rsid w:val="00486BE0"/>
    <w:rsid w:val="00496AF3"/>
    <w:rsid w:val="004A5CF8"/>
    <w:rsid w:val="004B2703"/>
    <w:rsid w:val="004B5CE2"/>
    <w:rsid w:val="004B7793"/>
    <w:rsid w:val="004C5D61"/>
    <w:rsid w:val="004D13B2"/>
    <w:rsid w:val="004D6712"/>
    <w:rsid w:val="004E41F4"/>
    <w:rsid w:val="004F21D7"/>
    <w:rsid w:val="004F5763"/>
    <w:rsid w:val="004F7BEF"/>
    <w:rsid w:val="00500B50"/>
    <w:rsid w:val="00505EFE"/>
    <w:rsid w:val="00506CDF"/>
    <w:rsid w:val="0051600F"/>
    <w:rsid w:val="005178D7"/>
    <w:rsid w:val="0052414E"/>
    <w:rsid w:val="00524A66"/>
    <w:rsid w:val="00531658"/>
    <w:rsid w:val="0053203B"/>
    <w:rsid w:val="005325F5"/>
    <w:rsid w:val="00533F30"/>
    <w:rsid w:val="00537492"/>
    <w:rsid w:val="00542E1B"/>
    <w:rsid w:val="0055137F"/>
    <w:rsid w:val="00561C93"/>
    <w:rsid w:val="00562055"/>
    <w:rsid w:val="005726AF"/>
    <w:rsid w:val="005730DF"/>
    <w:rsid w:val="005753D3"/>
    <w:rsid w:val="00583AE8"/>
    <w:rsid w:val="005A04CA"/>
    <w:rsid w:val="005A0BF3"/>
    <w:rsid w:val="005A35A4"/>
    <w:rsid w:val="005A7069"/>
    <w:rsid w:val="005A75BA"/>
    <w:rsid w:val="005B1DDD"/>
    <w:rsid w:val="005B2BDA"/>
    <w:rsid w:val="005B3482"/>
    <w:rsid w:val="005B47F6"/>
    <w:rsid w:val="005D285C"/>
    <w:rsid w:val="005D2E86"/>
    <w:rsid w:val="005D76B1"/>
    <w:rsid w:val="005D792C"/>
    <w:rsid w:val="005E4EA1"/>
    <w:rsid w:val="005E6F03"/>
    <w:rsid w:val="005F0C75"/>
    <w:rsid w:val="005F143F"/>
    <w:rsid w:val="005F18B3"/>
    <w:rsid w:val="005F22E7"/>
    <w:rsid w:val="005F3218"/>
    <w:rsid w:val="005F4273"/>
    <w:rsid w:val="006005D2"/>
    <w:rsid w:val="00600637"/>
    <w:rsid w:val="00606520"/>
    <w:rsid w:val="00607545"/>
    <w:rsid w:val="006112B8"/>
    <w:rsid w:val="00613EF6"/>
    <w:rsid w:val="00620C86"/>
    <w:rsid w:val="00624FC7"/>
    <w:rsid w:val="006255F8"/>
    <w:rsid w:val="00625F56"/>
    <w:rsid w:val="00626666"/>
    <w:rsid w:val="00626C6F"/>
    <w:rsid w:val="00630F37"/>
    <w:rsid w:val="00631B72"/>
    <w:rsid w:val="00635073"/>
    <w:rsid w:val="0064589A"/>
    <w:rsid w:val="00646100"/>
    <w:rsid w:val="006629E1"/>
    <w:rsid w:val="00663B8E"/>
    <w:rsid w:val="00672076"/>
    <w:rsid w:val="00682D02"/>
    <w:rsid w:val="00683805"/>
    <w:rsid w:val="00683B21"/>
    <w:rsid w:val="006877EF"/>
    <w:rsid w:val="0069333A"/>
    <w:rsid w:val="00693AE6"/>
    <w:rsid w:val="00693C83"/>
    <w:rsid w:val="00694D4A"/>
    <w:rsid w:val="006A1C1C"/>
    <w:rsid w:val="006A3210"/>
    <w:rsid w:val="006A3361"/>
    <w:rsid w:val="006A5B3A"/>
    <w:rsid w:val="006B2FC8"/>
    <w:rsid w:val="006B38CB"/>
    <w:rsid w:val="006B4BD2"/>
    <w:rsid w:val="006C3C04"/>
    <w:rsid w:val="006C4F8C"/>
    <w:rsid w:val="006C535C"/>
    <w:rsid w:val="006C7B21"/>
    <w:rsid w:val="006D33C7"/>
    <w:rsid w:val="006D7C16"/>
    <w:rsid w:val="006E2F5F"/>
    <w:rsid w:val="006E3254"/>
    <w:rsid w:val="006E3B82"/>
    <w:rsid w:val="006F5212"/>
    <w:rsid w:val="006F532B"/>
    <w:rsid w:val="006F6851"/>
    <w:rsid w:val="00700234"/>
    <w:rsid w:val="00703849"/>
    <w:rsid w:val="00705BA0"/>
    <w:rsid w:val="007135F1"/>
    <w:rsid w:val="00717B35"/>
    <w:rsid w:val="00721E97"/>
    <w:rsid w:val="00722F51"/>
    <w:rsid w:val="007270C4"/>
    <w:rsid w:val="00727D97"/>
    <w:rsid w:val="007302F1"/>
    <w:rsid w:val="00735A2B"/>
    <w:rsid w:val="00737881"/>
    <w:rsid w:val="007412EB"/>
    <w:rsid w:val="00741EE5"/>
    <w:rsid w:val="007423A0"/>
    <w:rsid w:val="00747C1B"/>
    <w:rsid w:val="007500B4"/>
    <w:rsid w:val="00761834"/>
    <w:rsid w:val="00762688"/>
    <w:rsid w:val="00763566"/>
    <w:rsid w:val="00765E3A"/>
    <w:rsid w:val="00771651"/>
    <w:rsid w:val="007735FE"/>
    <w:rsid w:val="007814D9"/>
    <w:rsid w:val="00782D97"/>
    <w:rsid w:val="00786441"/>
    <w:rsid w:val="0079178D"/>
    <w:rsid w:val="0079435E"/>
    <w:rsid w:val="007A15D9"/>
    <w:rsid w:val="007A2DA5"/>
    <w:rsid w:val="007A3981"/>
    <w:rsid w:val="007B14F5"/>
    <w:rsid w:val="007B3A24"/>
    <w:rsid w:val="007C063A"/>
    <w:rsid w:val="007C3744"/>
    <w:rsid w:val="007C3AD1"/>
    <w:rsid w:val="007C72AD"/>
    <w:rsid w:val="007D129F"/>
    <w:rsid w:val="007D28C2"/>
    <w:rsid w:val="007D4565"/>
    <w:rsid w:val="007D6A7E"/>
    <w:rsid w:val="007D74DF"/>
    <w:rsid w:val="007E5790"/>
    <w:rsid w:val="007F0705"/>
    <w:rsid w:val="007F6AC6"/>
    <w:rsid w:val="00800B76"/>
    <w:rsid w:val="00800B83"/>
    <w:rsid w:val="00801637"/>
    <w:rsid w:val="00802AEB"/>
    <w:rsid w:val="00807475"/>
    <w:rsid w:val="008115A6"/>
    <w:rsid w:val="00814E43"/>
    <w:rsid w:val="008171FE"/>
    <w:rsid w:val="0082623A"/>
    <w:rsid w:val="00833DDE"/>
    <w:rsid w:val="008371D9"/>
    <w:rsid w:val="0084202B"/>
    <w:rsid w:val="00844D57"/>
    <w:rsid w:val="0084620D"/>
    <w:rsid w:val="0084640A"/>
    <w:rsid w:val="00851085"/>
    <w:rsid w:val="008564F0"/>
    <w:rsid w:val="00860CC0"/>
    <w:rsid w:val="00861228"/>
    <w:rsid w:val="008630B8"/>
    <w:rsid w:val="008709A5"/>
    <w:rsid w:val="00872852"/>
    <w:rsid w:val="0087470F"/>
    <w:rsid w:val="00877A71"/>
    <w:rsid w:val="00883191"/>
    <w:rsid w:val="008A314B"/>
    <w:rsid w:val="008A4561"/>
    <w:rsid w:val="008A4575"/>
    <w:rsid w:val="008A5404"/>
    <w:rsid w:val="008B2CE8"/>
    <w:rsid w:val="008C79B6"/>
    <w:rsid w:val="008D09A0"/>
    <w:rsid w:val="008D36B5"/>
    <w:rsid w:val="008D5158"/>
    <w:rsid w:val="008E1361"/>
    <w:rsid w:val="008E3A7F"/>
    <w:rsid w:val="008E68FB"/>
    <w:rsid w:val="008E743D"/>
    <w:rsid w:val="008F36F1"/>
    <w:rsid w:val="008F4E21"/>
    <w:rsid w:val="008F5D9E"/>
    <w:rsid w:val="00907A0A"/>
    <w:rsid w:val="00912D14"/>
    <w:rsid w:val="0091389F"/>
    <w:rsid w:val="00914005"/>
    <w:rsid w:val="00915952"/>
    <w:rsid w:val="00921E38"/>
    <w:rsid w:val="00924F9E"/>
    <w:rsid w:val="00932378"/>
    <w:rsid w:val="00941DF3"/>
    <w:rsid w:val="0094512C"/>
    <w:rsid w:val="00945938"/>
    <w:rsid w:val="009472F2"/>
    <w:rsid w:val="00953028"/>
    <w:rsid w:val="0095332B"/>
    <w:rsid w:val="009560FD"/>
    <w:rsid w:val="00963B31"/>
    <w:rsid w:val="009670DD"/>
    <w:rsid w:val="0097211D"/>
    <w:rsid w:val="00977B6D"/>
    <w:rsid w:val="00981926"/>
    <w:rsid w:val="009819E8"/>
    <w:rsid w:val="0098622A"/>
    <w:rsid w:val="00987740"/>
    <w:rsid w:val="00996A35"/>
    <w:rsid w:val="009A0E4C"/>
    <w:rsid w:val="009A17EF"/>
    <w:rsid w:val="009A1CC7"/>
    <w:rsid w:val="009A2DFD"/>
    <w:rsid w:val="009A30A7"/>
    <w:rsid w:val="009A4C01"/>
    <w:rsid w:val="009B76FE"/>
    <w:rsid w:val="009B7EDE"/>
    <w:rsid w:val="009C0162"/>
    <w:rsid w:val="009C16C3"/>
    <w:rsid w:val="009C4125"/>
    <w:rsid w:val="009C7662"/>
    <w:rsid w:val="009C7804"/>
    <w:rsid w:val="009D01EE"/>
    <w:rsid w:val="009D6CF6"/>
    <w:rsid w:val="009E06A4"/>
    <w:rsid w:val="009E3379"/>
    <w:rsid w:val="009E5B86"/>
    <w:rsid w:val="009E60F7"/>
    <w:rsid w:val="009F4971"/>
    <w:rsid w:val="009F5108"/>
    <w:rsid w:val="00A06E08"/>
    <w:rsid w:val="00A144C7"/>
    <w:rsid w:val="00A14B93"/>
    <w:rsid w:val="00A30950"/>
    <w:rsid w:val="00A31815"/>
    <w:rsid w:val="00A3631A"/>
    <w:rsid w:val="00A41E86"/>
    <w:rsid w:val="00A4509B"/>
    <w:rsid w:val="00A516AA"/>
    <w:rsid w:val="00A51A0D"/>
    <w:rsid w:val="00A607B8"/>
    <w:rsid w:val="00A6568E"/>
    <w:rsid w:val="00A67636"/>
    <w:rsid w:val="00A70E59"/>
    <w:rsid w:val="00A76C2B"/>
    <w:rsid w:val="00A82677"/>
    <w:rsid w:val="00A853D6"/>
    <w:rsid w:val="00A9412B"/>
    <w:rsid w:val="00AA3273"/>
    <w:rsid w:val="00AA3411"/>
    <w:rsid w:val="00AA7523"/>
    <w:rsid w:val="00AA7CAA"/>
    <w:rsid w:val="00AB4858"/>
    <w:rsid w:val="00AB4B90"/>
    <w:rsid w:val="00AB702B"/>
    <w:rsid w:val="00AB7FD5"/>
    <w:rsid w:val="00AC52AC"/>
    <w:rsid w:val="00AD1BA7"/>
    <w:rsid w:val="00AE4A6E"/>
    <w:rsid w:val="00AF0112"/>
    <w:rsid w:val="00AF2E88"/>
    <w:rsid w:val="00AF4DB9"/>
    <w:rsid w:val="00AF598F"/>
    <w:rsid w:val="00AF76B6"/>
    <w:rsid w:val="00B0147E"/>
    <w:rsid w:val="00B02D28"/>
    <w:rsid w:val="00B11B17"/>
    <w:rsid w:val="00B14C39"/>
    <w:rsid w:val="00B1768C"/>
    <w:rsid w:val="00B264AB"/>
    <w:rsid w:val="00B30BAE"/>
    <w:rsid w:val="00B311BD"/>
    <w:rsid w:val="00B319F5"/>
    <w:rsid w:val="00B32E9D"/>
    <w:rsid w:val="00B362D7"/>
    <w:rsid w:val="00B422EB"/>
    <w:rsid w:val="00B53FAA"/>
    <w:rsid w:val="00B56155"/>
    <w:rsid w:val="00B664BB"/>
    <w:rsid w:val="00B6749C"/>
    <w:rsid w:val="00B80D19"/>
    <w:rsid w:val="00B82BF3"/>
    <w:rsid w:val="00B86EFB"/>
    <w:rsid w:val="00B951BF"/>
    <w:rsid w:val="00B959C6"/>
    <w:rsid w:val="00B95F0A"/>
    <w:rsid w:val="00BA1A86"/>
    <w:rsid w:val="00BA24D1"/>
    <w:rsid w:val="00BB04FF"/>
    <w:rsid w:val="00BB64A7"/>
    <w:rsid w:val="00BC08F4"/>
    <w:rsid w:val="00BC273A"/>
    <w:rsid w:val="00BC4FD1"/>
    <w:rsid w:val="00BC6670"/>
    <w:rsid w:val="00BC68DA"/>
    <w:rsid w:val="00BD0FE7"/>
    <w:rsid w:val="00BD215F"/>
    <w:rsid w:val="00BD6F2F"/>
    <w:rsid w:val="00BE35DE"/>
    <w:rsid w:val="00BF0023"/>
    <w:rsid w:val="00BF269C"/>
    <w:rsid w:val="00C14213"/>
    <w:rsid w:val="00C15EF4"/>
    <w:rsid w:val="00C17BF5"/>
    <w:rsid w:val="00C209D8"/>
    <w:rsid w:val="00C30F00"/>
    <w:rsid w:val="00C32D0B"/>
    <w:rsid w:val="00C36FD5"/>
    <w:rsid w:val="00C45186"/>
    <w:rsid w:val="00C45EE9"/>
    <w:rsid w:val="00C54A44"/>
    <w:rsid w:val="00C56FBB"/>
    <w:rsid w:val="00C65010"/>
    <w:rsid w:val="00C70386"/>
    <w:rsid w:val="00C757D9"/>
    <w:rsid w:val="00C839CA"/>
    <w:rsid w:val="00C84D36"/>
    <w:rsid w:val="00CB6481"/>
    <w:rsid w:val="00CC1D69"/>
    <w:rsid w:val="00CC5E06"/>
    <w:rsid w:val="00CD098A"/>
    <w:rsid w:val="00CD0E12"/>
    <w:rsid w:val="00CE0A8F"/>
    <w:rsid w:val="00CE2F45"/>
    <w:rsid w:val="00CF1B6F"/>
    <w:rsid w:val="00CF2279"/>
    <w:rsid w:val="00CF2E0B"/>
    <w:rsid w:val="00CF5C37"/>
    <w:rsid w:val="00CF5FD2"/>
    <w:rsid w:val="00CF7E38"/>
    <w:rsid w:val="00D01453"/>
    <w:rsid w:val="00D02B2B"/>
    <w:rsid w:val="00D04EF3"/>
    <w:rsid w:val="00D077AA"/>
    <w:rsid w:val="00D07BCE"/>
    <w:rsid w:val="00D126C5"/>
    <w:rsid w:val="00D12740"/>
    <w:rsid w:val="00D13405"/>
    <w:rsid w:val="00D1432F"/>
    <w:rsid w:val="00D16C51"/>
    <w:rsid w:val="00D2252E"/>
    <w:rsid w:val="00D27C2F"/>
    <w:rsid w:val="00D30E9A"/>
    <w:rsid w:val="00D460AB"/>
    <w:rsid w:val="00D46B17"/>
    <w:rsid w:val="00D704AE"/>
    <w:rsid w:val="00D72D58"/>
    <w:rsid w:val="00D7693D"/>
    <w:rsid w:val="00D87607"/>
    <w:rsid w:val="00D914B2"/>
    <w:rsid w:val="00D918F2"/>
    <w:rsid w:val="00DA774B"/>
    <w:rsid w:val="00DA788D"/>
    <w:rsid w:val="00DB0F69"/>
    <w:rsid w:val="00DB3F3A"/>
    <w:rsid w:val="00DB4563"/>
    <w:rsid w:val="00DC0655"/>
    <w:rsid w:val="00DC1D0C"/>
    <w:rsid w:val="00DC27EF"/>
    <w:rsid w:val="00DC444A"/>
    <w:rsid w:val="00DC5BEA"/>
    <w:rsid w:val="00DC5EFC"/>
    <w:rsid w:val="00DC7C6B"/>
    <w:rsid w:val="00DE1024"/>
    <w:rsid w:val="00DE19C3"/>
    <w:rsid w:val="00DE3C43"/>
    <w:rsid w:val="00DF0002"/>
    <w:rsid w:val="00DF3DE0"/>
    <w:rsid w:val="00DF3FC5"/>
    <w:rsid w:val="00DF4122"/>
    <w:rsid w:val="00DF77E5"/>
    <w:rsid w:val="00DF7EB4"/>
    <w:rsid w:val="00E12DFC"/>
    <w:rsid w:val="00E13DB9"/>
    <w:rsid w:val="00E14424"/>
    <w:rsid w:val="00E20178"/>
    <w:rsid w:val="00E23337"/>
    <w:rsid w:val="00E23377"/>
    <w:rsid w:val="00E41DF9"/>
    <w:rsid w:val="00E4377C"/>
    <w:rsid w:val="00E515F6"/>
    <w:rsid w:val="00E52E5B"/>
    <w:rsid w:val="00E55262"/>
    <w:rsid w:val="00E60705"/>
    <w:rsid w:val="00E639FF"/>
    <w:rsid w:val="00E74331"/>
    <w:rsid w:val="00E842EE"/>
    <w:rsid w:val="00E8505D"/>
    <w:rsid w:val="00E8644E"/>
    <w:rsid w:val="00E869D3"/>
    <w:rsid w:val="00E871BF"/>
    <w:rsid w:val="00E873CC"/>
    <w:rsid w:val="00E87478"/>
    <w:rsid w:val="00E87483"/>
    <w:rsid w:val="00E90519"/>
    <w:rsid w:val="00E925B2"/>
    <w:rsid w:val="00E9366E"/>
    <w:rsid w:val="00EA20CC"/>
    <w:rsid w:val="00EB1562"/>
    <w:rsid w:val="00EB30BE"/>
    <w:rsid w:val="00EB5986"/>
    <w:rsid w:val="00EB6E05"/>
    <w:rsid w:val="00EB7F7B"/>
    <w:rsid w:val="00EC2CAB"/>
    <w:rsid w:val="00EC4A57"/>
    <w:rsid w:val="00EC5AA1"/>
    <w:rsid w:val="00ED0827"/>
    <w:rsid w:val="00ED7595"/>
    <w:rsid w:val="00EE1079"/>
    <w:rsid w:val="00EE4EAE"/>
    <w:rsid w:val="00EE53F2"/>
    <w:rsid w:val="00EE623B"/>
    <w:rsid w:val="00EF1398"/>
    <w:rsid w:val="00EF2FC4"/>
    <w:rsid w:val="00EF34FF"/>
    <w:rsid w:val="00EF47D2"/>
    <w:rsid w:val="00EF6A5E"/>
    <w:rsid w:val="00F058C2"/>
    <w:rsid w:val="00F0700E"/>
    <w:rsid w:val="00F07521"/>
    <w:rsid w:val="00F125BD"/>
    <w:rsid w:val="00F22810"/>
    <w:rsid w:val="00F243E7"/>
    <w:rsid w:val="00F25455"/>
    <w:rsid w:val="00F36080"/>
    <w:rsid w:val="00F37386"/>
    <w:rsid w:val="00F47BE1"/>
    <w:rsid w:val="00F557E0"/>
    <w:rsid w:val="00F61996"/>
    <w:rsid w:val="00F62CD6"/>
    <w:rsid w:val="00F6710C"/>
    <w:rsid w:val="00F673E3"/>
    <w:rsid w:val="00F6758B"/>
    <w:rsid w:val="00F71AF6"/>
    <w:rsid w:val="00F827E9"/>
    <w:rsid w:val="00F84AB5"/>
    <w:rsid w:val="00F90B53"/>
    <w:rsid w:val="00F933A2"/>
    <w:rsid w:val="00FA2B00"/>
    <w:rsid w:val="00FB0F4A"/>
    <w:rsid w:val="00FC0B36"/>
    <w:rsid w:val="00FC532D"/>
    <w:rsid w:val="00FD1C6A"/>
    <w:rsid w:val="00FD5BEA"/>
    <w:rsid w:val="00FE59B2"/>
    <w:rsid w:val="00FF0F52"/>
    <w:rsid w:val="00FF2D63"/>
    <w:rsid w:val="00FF4FD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C6859"/>
  <w15:docId w15:val="{56DB1DDA-775D-4AA8-B2A4-5E69DCF7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ListeParagraf"/>
    <w:next w:val="Normal"/>
    <w:link w:val="Balk3Char"/>
    <w:uiPriority w:val="9"/>
    <w:unhideWhenUsed/>
    <w:qFormat/>
    <w:rsid w:val="000A36E7"/>
    <w:pPr>
      <w:numPr>
        <w:numId w:val="18"/>
      </w:numPr>
      <w:tabs>
        <w:tab w:val="left" w:pos="993"/>
      </w:tabs>
      <w:spacing w:before="120" w:after="120" w:line="240" w:lineRule="auto"/>
      <w:jc w:val="both"/>
      <w:outlineLvl w:val="2"/>
    </w:pPr>
    <w:rPr>
      <w:rFonts w:ascii="Times New Roman" w:eastAsiaTheme="minorHAnsi" w:hAnsi="Times New Roman" w:cs="Times New Roman"/>
      <w:b/>
      <w:i/>
      <w:sz w:val="24"/>
      <w:szCs w:val="24"/>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D12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w:basedOn w:val="Normal"/>
    <w:link w:val="NormalWebChar"/>
    <w:rsid w:val="000C75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Char Char, Char Char"/>
    <w:link w:val="NormalWeb"/>
    <w:locked/>
    <w:rsid w:val="000C7529"/>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E4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1F4"/>
  </w:style>
  <w:style w:type="paragraph" w:styleId="AltBilgi">
    <w:name w:val="footer"/>
    <w:basedOn w:val="Normal"/>
    <w:link w:val="AltBilgiChar"/>
    <w:uiPriority w:val="99"/>
    <w:unhideWhenUsed/>
    <w:rsid w:val="004E4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1F4"/>
  </w:style>
  <w:style w:type="paragraph" w:customStyle="1" w:styleId="Style5">
    <w:name w:val="Style5"/>
    <w:basedOn w:val="Normal"/>
    <w:rsid w:val="008E743D"/>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FontStyle18">
    <w:name w:val="Font Style18"/>
    <w:rsid w:val="008E743D"/>
    <w:rPr>
      <w:rFonts w:ascii="Times New Roman" w:hAnsi="Times New Roman" w:cs="Times New Roman"/>
      <w:sz w:val="22"/>
      <w:szCs w:val="22"/>
    </w:rPr>
  </w:style>
  <w:style w:type="paragraph" w:styleId="GvdeMetni">
    <w:name w:val="Body Text"/>
    <w:basedOn w:val="Normal"/>
    <w:link w:val="GvdeMetniChar"/>
    <w:rsid w:val="00C32D0B"/>
    <w:pPr>
      <w:tabs>
        <w:tab w:val="left" w:pos="546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32D0B"/>
    <w:rPr>
      <w:rFonts w:ascii="Times New Roman" w:eastAsia="Times New Roman" w:hAnsi="Times New Roman" w:cs="Times New Roman"/>
      <w:sz w:val="24"/>
      <w:szCs w:val="24"/>
      <w:lang w:eastAsia="tr-TR"/>
    </w:rPr>
  </w:style>
  <w:style w:type="paragraph" w:customStyle="1" w:styleId="Normal1">
    <w:name w:val="Normal1"/>
    <w:basedOn w:val="Normal"/>
    <w:rsid w:val="00B86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5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F143F"/>
  </w:style>
  <w:style w:type="character" w:customStyle="1" w:styleId="spelle">
    <w:name w:val="spelle"/>
    <w:basedOn w:val="VarsaylanParagrafYazTipi"/>
    <w:rsid w:val="005F143F"/>
  </w:style>
  <w:style w:type="character" w:customStyle="1" w:styleId="grame">
    <w:name w:val="grame"/>
    <w:basedOn w:val="VarsaylanParagrafYazTipi"/>
    <w:rsid w:val="005F143F"/>
  </w:style>
  <w:style w:type="character" w:customStyle="1" w:styleId="normalchar">
    <w:name w:val="normal__char"/>
    <w:basedOn w:val="VarsaylanParagrafYazTipi"/>
    <w:rsid w:val="00BD215F"/>
  </w:style>
  <w:style w:type="paragraph" w:customStyle="1" w:styleId="list0020paragraph">
    <w:name w:val="list_0020paragraph"/>
    <w:basedOn w:val="Normal"/>
    <w:rsid w:val="00BD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VarsaylanParagrafYazTipi"/>
    <w:rsid w:val="00BD215F"/>
  </w:style>
  <w:style w:type="character" w:styleId="Gl">
    <w:name w:val="Strong"/>
    <w:basedOn w:val="VarsaylanParagrafYazTipi"/>
    <w:uiPriority w:val="22"/>
    <w:qFormat/>
    <w:rsid w:val="00542E1B"/>
    <w:rPr>
      <w:b/>
      <w:bCs/>
    </w:rPr>
  </w:style>
  <w:style w:type="paragraph" w:styleId="BalonMetni">
    <w:name w:val="Balloon Text"/>
    <w:basedOn w:val="Normal"/>
    <w:link w:val="BalonMetniChar"/>
    <w:uiPriority w:val="99"/>
    <w:semiHidden/>
    <w:unhideWhenUsed/>
    <w:rsid w:val="005F3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18"/>
    <w:rPr>
      <w:rFonts w:ascii="Tahoma" w:hAnsi="Tahoma" w:cs="Tahoma"/>
      <w:sz w:val="16"/>
      <w:szCs w:val="16"/>
    </w:rPr>
  </w:style>
  <w:style w:type="paragraph" w:customStyle="1" w:styleId="Default">
    <w:name w:val="Default"/>
    <w:rsid w:val="00EE4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5A0BF3"/>
    <w:rPr>
      <w:color w:val="0000FF" w:themeColor="hyperlink"/>
      <w:u w:val="single"/>
    </w:rPr>
  </w:style>
  <w:style w:type="character" w:customStyle="1" w:styleId="Balk3Char">
    <w:name w:val="Başlık 3 Char"/>
    <w:basedOn w:val="VarsaylanParagrafYazTipi"/>
    <w:link w:val="Balk3"/>
    <w:uiPriority w:val="9"/>
    <w:rsid w:val="000A36E7"/>
    <w:rPr>
      <w:rFonts w:ascii="Times New Roman" w:eastAsiaTheme="minorHAnsi" w:hAnsi="Times New Roman" w:cs="Times New Roman"/>
      <w:b/>
      <w:i/>
      <w:sz w:val="24"/>
      <w:szCs w:val="24"/>
      <w:u w:val="single"/>
      <w:lang w:eastAsia="en-US"/>
    </w:rPr>
  </w:style>
  <w:style w:type="paragraph" w:customStyle="1" w:styleId="3-NormalYaz0">
    <w:name w:val="3-Normal Yazı"/>
    <w:basedOn w:val="Normal"/>
    <w:qFormat/>
    <w:rsid w:val="004F5763"/>
    <w:pPr>
      <w:spacing w:after="0" w:line="240" w:lineRule="auto"/>
      <w:jc w:val="both"/>
    </w:pPr>
    <w:rPr>
      <w:rFonts w:ascii="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5227">
      <w:bodyDiv w:val="1"/>
      <w:marLeft w:val="0"/>
      <w:marRight w:val="0"/>
      <w:marTop w:val="0"/>
      <w:marBottom w:val="0"/>
      <w:divBdr>
        <w:top w:val="none" w:sz="0" w:space="0" w:color="auto"/>
        <w:left w:val="none" w:sz="0" w:space="0" w:color="auto"/>
        <w:bottom w:val="none" w:sz="0" w:space="0" w:color="auto"/>
        <w:right w:val="none" w:sz="0" w:space="0" w:color="auto"/>
      </w:divBdr>
    </w:div>
    <w:div w:id="91315405">
      <w:bodyDiv w:val="1"/>
      <w:marLeft w:val="0"/>
      <w:marRight w:val="0"/>
      <w:marTop w:val="0"/>
      <w:marBottom w:val="0"/>
      <w:divBdr>
        <w:top w:val="none" w:sz="0" w:space="0" w:color="auto"/>
        <w:left w:val="none" w:sz="0" w:space="0" w:color="auto"/>
        <w:bottom w:val="none" w:sz="0" w:space="0" w:color="auto"/>
        <w:right w:val="none" w:sz="0" w:space="0" w:color="auto"/>
      </w:divBdr>
    </w:div>
    <w:div w:id="91978655">
      <w:bodyDiv w:val="1"/>
      <w:marLeft w:val="0"/>
      <w:marRight w:val="0"/>
      <w:marTop w:val="0"/>
      <w:marBottom w:val="0"/>
      <w:divBdr>
        <w:top w:val="none" w:sz="0" w:space="0" w:color="auto"/>
        <w:left w:val="none" w:sz="0" w:space="0" w:color="auto"/>
        <w:bottom w:val="none" w:sz="0" w:space="0" w:color="auto"/>
        <w:right w:val="none" w:sz="0" w:space="0" w:color="auto"/>
      </w:divBdr>
    </w:div>
    <w:div w:id="173812838">
      <w:bodyDiv w:val="1"/>
      <w:marLeft w:val="0"/>
      <w:marRight w:val="0"/>
      <w:marTop w:val="0"/>
      <w:marBottom w:val="0"/>
      <w:divBdr>
        <w:top w:val="none" w:sz="0" w:space="0" w:color="auto"/>
        <w:left w:val="none" w:sz="0" w:space="0" w:color="auto"/>
        <w:bottom w:val="none" w:sz="0" w:space="0" w:color="auto"/>
        <w:right w:val="none" w:sz="0" w:space="0" w:color="auto"/>
      </w:divBdr>
    </w:div>
    <w:div w:id="180976211">
      <w:bodyDiv w:val="1"/>
      <w:marLeft w:val="0"/>
      <w:marRight w:val="0"/>
      <w:marTop w:val="0"/>
      <w:marBottom w:val="0"/>
      <w:divBdr>
        <w:top w:val="none" w:sz="0" w:space="0" w:color="auto"/>
        <w:left w:val="none" w:sz="0" w:space="0" w:color="auto"/>
        <w:bottom w:val="none" w:sz="0" w:space="0" w:color="auto"/>
        <w:right w:val="none" w:sz="0" w:space="0" w:color="auto"/>
      </w:divBdr>
    </w:div>
    <w:div w:id="220991407">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85211">
      <w:bodyDiv w:val="1"/>
      <w:marLeft w:val="0"/>
      <w:marRight w:val="0"/>
      <w:marTop w:val="0"/>
      <w:marBottom w:val="0"/>
      <w:divBdr>
        <w:top w:val="none" w:sz="0" w:space="0" w:color="auto"/>
        <w:left w:val="none" w:sz="0" w:space="0" w:color="auto"/>
        <w:bottom w:val="none" w:sz="0" w:space="0" w:color="auto"/>
        <w:right w:val="none" w:sz="0" w:space="0" w:color="auto"/>
      </w:divBdr>
    </w:div>
    <w:div w:id="632056206">
      <w:bodyDiv w:val="1"/>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
      </w:divsChild>
    </w:div>
    <w:div w:id="650405620">
      <w:bodyDiv w:val="1"/>
      <w:marLeft w:val="0"/>
      <w:marRight w:val="0"/>
      <w:marTop w:val="0"/>
      <w:marBottom w:val="0"/>
      <w:divBdr>
        <w:top w:val="none" w:sz="0" w:space="0" w:color="auto"/>
        <w:left w:val="none" w:sz="0" w:space="0" w:color="auto"/>
        <w:bottom w:val="none" w:sz="0" w:space="0" w:color="auto"/>
        <w:right w:val="none" w:sz="0" w:space="0" w:color="auto"/>
      </w:divBdr>
    </w:div>
    <w:div w:id="656885161">
      <w:bodyDiv w:val="1"/>
      <w:marLeft w:val="0"/>
      <w:marRight w:val="0"/>
      <w:marTop w:val="0"/>
      <w:marBottom w:val="0"/>
      <w:divBdr>
        <w:top w:val="none" w:sz="0" w:space="0" w:color="auto"/>
        <w:left w:val="none" w:sz="0" w:space="0" w:color="auto"/>
        <w:bottom w:val="none" w:sz="0" w:space="0" w:color="auto"/>
        <w:right w:val="none" w:sz="0" w:space="0" w:color="auto"/>
      </w:divBdr>
    </w:div>
    <w:div w:id="752163553">
      <w:bodyDiv w:val="1"/>
      <w:marLeft w:val="0"/>
      <w:marRight w:val="0"/>
      <w:marTop w:val="0"/>
      <w:marBottom w:val="0"/>
      <w:divBdr>
        <w:top w:val="none" w:sz="0" w:space="0" w:color="auto"/>
        <w:left w:val="none" w:sz="0" w:space="0" w:color="auto"/>
        <w:bottom w:val="none" w:sz="0" w:space="0" w:color="auto"/>
        <w:right w:val="none" w:sz="0" w:space="0" w:color="auto"/>
      </w:divBdr>
    </w:div>
    <w:div w:id="760832125">
      <w:bodyDiv w:val="1"/>
      <w:marLeft w:val="0"/>
      <w:marRight w:val="0"/>
      <w:marTop w:val="0"/>
      <w:marBottom w:val="0"/>
      <w:divBdr>
        <w:top w:val="none" w:sz="0" w:space="0" w:color="auto"/>
        <w:left w:val="none" w:sz="0" w:space="0" w:color="auto"/>
        <w:bottom w:val="none" w:sz="0" w:space="0" w:color="auto"/>
        <w:right w:val="none" w:sz="0" w:space="0" w:color="auto"/>
      </w:divBdr>
    </w:div>
    <w:div w:id="779884199">
      <w:bodyDiv w:val="1"/>
      <w:marLeft w:val="0"/>
      <w:marRight w:val="0"/>
      <w:marTop w:val="0"/>
      <w:marBottom w:val="0"/>
      <w:divBdr>
        <w:top w:val="none" w:sz="0" w:space="0" w:color="auto"/>
        <w:left w:val="none" w:sz="0" w:space="0" w:color="auto"/>
        <w:bottom w:val="none" w:sz="0" w:space="0" w:color="auto"/>
        <w:right w:val="none" w:sz="0" w:space="0" w:color="auto"/>
      </w:divBdr>
    </w:div>
    <w:div w:id="982656164">
      <w:bodyDiv w:val="1"/>
      <w:marLeft w:val="0"/>
      <w:marRight w:val="0"/>
      <w:marTop w:val="0"/>
      <w:marBottom w:val="0"/>
      <w:divBdr>
        <w:top w:val="none" w:sz="0" w:space="0" w:color="auto"/>
        <w:left w:val="none" w:sz="0" w:space="0" w:color="auto"/>
        <w:bottom w:val="none" w:sz="0" w:space="0" w:color="auto"/>
        <w:right w:val="none" w:sz="0" w:space="0" w:color="auto"/>
      </w:divBdr>
    </w:div>
    <w:div w:id="1053772295">
      <w:bodyDiv w:val="1"/>
      <w:marLeft w:val="0"/>
      <w:marRight w:val="0"/>
      <w:marTop w:val="0"/>
      <w:marBottom w:val="0"/>
      <w:divBdr>
        <w:top w:val="none" w:sz="0" w:space="0" w:color="auto"/>
        <w:left w:val="none" w:sz="0" w:space="0" w:color="auto"/>
        <w:bottom w:val="none" w:sz="0" w:space="0" w:color="auto"/>
        <w:right w:val="none" w:sz="0" w:space="0" w:color="auto"/>
      </w:divBdr>
    </w:div>
    <w:div w:id="1136723599">
      <w:bodyDiv w:val="1"/>
      <w:marLeft w:val="0"/>
      <w:marRight w:val="0"/>
      <w:marTop w:val="0"/>
      <w:marBottom w:val="0"/>
      <w:divBdr>
        <w:top w:val="none" w:sz="0" w:space="0" w:color="auto"/>
        <w:left w:val="none" w:sz="0" w:space="0" w:color="auto"/>
        <w:bottom w:val="none" w:sz="0" w:space="0" w:color="auto"/>
        <w:right w:val="none" w:sz="0" w:space="0" w:color="auto"/>
      </w:divBdr>
    </w:div>
    <w:div w:id="1142189009">
      <w:bodyDiv w:val="1"/>
      <w:marLeft w:val="0"/>
      <w:marRight w:val="0"/>
      <w:marTop w:val="0"/>
      <w:marBottom w:val="0"/>
      <w:divBdr>
        <w:top w:val="none" w:sz="0" w:space="0" w:color="auto"/>
        <w:left w:val="none" w:sz="0" w:space="0" w:color="auto"/>
        <w:bottom w:val="none" w:sz="0" w:space="0" w:color="auto"/>
        <w:right w:val="none" w:sz="0" w:space="0" w:color="auto"/>
      </w:divBdr>
    </w:div>
    <w:div w:id="1253658939">
      <w:bodyDiv w:val="1"/>
      <w:marLeft w:val="0"/>
      <w:marRight w:val="0"/>
      <w:marTop w:val="0"/>
      <w:marBottom w:val="0"/>
      <w:divBdr>
        <w:top w:val="none" w:sz="0" w:space="0" w:color="auto"/>
        <w:left w:val="none" w:sz="0" w:space="0" w:color="auto"/>
        <w:bottom w:val="none" w:sz="0" w:space="0" w:color="auto"/>
        <w:right w:val="none" w:sz="0" w:space="0" w:color="auto"/>
      </w:divBdr>
    </w:div>
    <w:div w:id="1307979110">
      <w:bodyDiv w:val="1"/>
      <w:marLeft w:val="0"/>
      <w:marRight w:val="0"/>
      <w:marTop w:val="0"/>
      <w:marBottom w:val="0"/>
      <w:divBdr>
        <w:top w:val="none" w:sz="0" w:space="0" w:color="auto"/>
        <w:left w:val="none" w:sz="0" w:space="0" w:color="auto"/>
        <w:bottom w:val="none" w:sz="0" w:space="0" w:color="auto"/>
        <w:right w:val="none" w:sz="0" w:space="0" w:color="auto"/>
      </w:divBdr>
    </w:div>
    <w:div w:id="1494680234">
      <w:bodyDiv w:val="1"/>
      <w:marLeft w:val="0"/>
      <w:marRight w:val="0"/>
      <w:marTop w:val="0"/>
      <w:marBottom w:val="0"/>
      <w:divBdr>
        <w:top w:val="none" w:sz="0" w:space="0" w:color="auto"/>
        <w:left w:val="none" w:sz="0" w:space="0" w:color="auto"/>
        <w:bottom w:val="none" w:sz="0" w:space="0" w:color="auto"/>
        <w:right w:val="none" w:sz="0" w:space="0" w:color="auto"/>
      </w:divBdr>
    </w:div>
    <w:div w:id="1569804764">
      <w:bodyDiv w:val="1"/>
      <w:marLeft w:val="0"/>
      <w:marRight w:val="0"/>
      <w:marTop w:val="0"/>
      <w:marBottom w:val="0"/>
      <w:divBdr>
        <w:top w:val="none" w:sz="0" w:space="0" w:color="auto"/>
        <w:left w:val="none" w:sz="0" w:space="0" w:color="auto"/>
        <w:bottom w:val="none" w:sz="0" w:space="0" w:color="auto"/>
        <w:right w:val="none" w:sz="0" w:space="0" w:color="auto"/>
      </w:divBdr>
    </w:div>
    <w:div w:id="1609116825">
      <w:bodyDiv w:val="1"/>
      <w:marLeft w:val="0"/>
      <w:marRight w:val="0"/>
      <w:marTop w:val="0"/>
      <w:marBottom w:val="0"/>
      <w:divBdr>
        <w:top w:val="none" w:sz="0" w:space="0" w:color="auto"/>
        <w:left w:val="none" w:sz="0" w:space="0" w:color="auto"/>
        <w:bottom w:val="none" w:sz="0" w:space="0" w:color="auto"/>
        <w:right w:val="none" w:sz="0" w:space="0" w:color="auto"/>
      </w:divBdr>
    </w:div>
    <w:div w:id="1777214648">
      <w:bodyDiv w:val="1"/>
      <w:marLeft w:val="0"/>
      <w:marRight w:val="0"/>
      <w:marTop w:val="0"/>
      <w:marBottom w:val="0"/>
      <w:divBdr>
        <w:top w:val="none" w:sz="0" w:space="0" w:color="auto"/>
        <w:left w:val="none" w:sz="0" w:space="0" w:color="auto"/>
        <w:bottom w:val="none" w:sz="0" w:space="0" w:color="auto"/>
        <w:right w:val="none" w:sz="0" w:space="0" w:color="auto"/>
      </w:divBdr>
    </w:div>
    <w:div w:id="1903327272">
      <w:bodyDiv w:val="1"/>
      <w:marLeft w:val="0"/>
      <w:marRight w:val="0"/>
      <w:marTop w:val="0"/>
      <w:marBottom w:val="0"/>
      <w:divBdr>
        <w:top w:val="none" w:sz="0" w:space="0" w:color="auto"/>
        <w:left w:val="none" w:sz="0" w:space="0" w:color="auto"/>
        <w:bottom w:val="none" w:sz="0" w:space="0" w:color="auto"/>
        <w:right w:val="none" w:sz="0" w:space="0" w:color="auto"/>
      </w:divBdr>
    </w:div>
    <w:div w:id="1910773276">
      <w:bodyDiv w:val="1"/>
      <w:marLeft w:val="0"/>
      <w:marRight w:val="0"/>
      <w:marTop w:val="0"/>
      <w:marBottom w:val="0"/>
      <w:divBdr>
        <w:top w:val="none" w:sz="0" w:space="0" w:color="auto"/>
        <w:left w:val="none" w:sz="0" w:space="0" w:color="auto"/>
        <w:bottom w:val="none" w:sz="0" w:space="0" w:color="auto"/>
        <w:right w:val="none" w:sz="0" w:space="0" w:color="auto"/>
      </w:divBdr>
    </w:div>
    <w:div w:id="19283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y.icisleri.gov.tr/ortak_icerik/mulkiyeteftis/Tefti&#351;%20Rehberi/Tefti&#351;%20Program&#305;/2010/2010%20Yaz%20Tefti&#351;/2011/NV&#304;%20Mevzuat/MAL%20B&#304;LD&#304;R&#304;M&#304;NDE%20BULUNULMASI,%20R&#220;&#350;VET%20VE%20YOLSUZLUKLARLA%20M&#220;CADELE%20KANUNU.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y.icisleri.gov.tr/ortak_icerik/mulkiyeteftis/Tefti&#351;%20Rehberi/Tefti&#351;%20Program&#305;/2010/2010%20Yaz%20Tefti&#351;/2011/NV&#304;%20Mevzuat/MAL%20B&#304;LD&#304;R&#304;M&#304;NDE%20BULUNULMASI%20HAKKINDA%20Y&#214;NETMEL&#304;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162D-CE1E-4AA7-B343-F13F62C6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6402</Words>
  <Characters>36492</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Öncu</dc:creator>
  <cp:lastModifiedBy>Mehmet KONCA</cp:lastModifiedBy>
  <cp:revision>46</cp:revision>
  <cp:lastPrinted>2015-05-15T12:08:00Z</cp:lastPrinted>
  <dcterms:created xsi:type="dcterms:W3CDTF">2023-07-31T07:58:00Z</dcterms:created>
  <dcterms:modified xsi:type="dcterms:W3CDTF">2023-12-07T08:42:00Z</dcterms:modified>
</cp:coreProperties>
</file>